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545CC" w14:textId="77777777" w:rsidR="00C27E95" w:rsidRPr="00CB3C4C" w:rsidRDefault="00C27E95" w:rsidP="00C27E95">
      <w:pPr>
        <w:pStyle w:val="ListBullet"/>
        <w:numPr>
          <w:ilvl w:val="0"/>
          <w:numId w:val="0"/>
        </w:numPr>
        <w:ind w:left="360"/>
        <w:rPr>
          <w:b/>
          <w:sz w:val="40"/>
          <w:lang w:val="en-IE"/>
        </w:rPr>
      </w:pPr>
      <w:r w:rsidRPr="00CB3C4C">
        <w:rPr>
          <w:b/>
          <w:noProof/>
          <w:sz w:val="40"/>
          <w:lang w:val="en-US" w:eastAsia="en-US"/>
        </w:rPr>
        <w:drawing>
          <wp:anchor distT="0" distB="0" distL="114935" distR="114935" simplePos="0" relativeHeight="251659264" behindDoc="0" locked="0" layoutInCell="1" allowOverlap="1" wp14:anchorId="5F5F32D6" wp14:editId="622E12F5">
            <wp:simplePos x="0" y="0"/>
            <wp:positionH relativeFrom="column">
              <wp:posOffset>0</wp:posOffset>
            </wp:positionH>
            <wp:positionV relativeFrom="paragraph">
              <wp:posOffset>-231140</wp:posOffset>
            </wp:positionV>
            <wp:extent cx="1028065" cy="1021080"/>
            <wp:effectExtent l="0" t="0" r="635" b="762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065" cy="10210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B3C4C">
        <w:rPr>
          <w:b/>
          <w:sz w:val="40"/>
          <w:lang w:val="en-IE"/>
        </w:rPr>
        <w:t>INSPIRE</w:t>
      </w:r>
    </w:p>
    <w:p w14:paraId="75F34A25" w14:textId="77777777" w:rsidR="00C27E95" w:rsidRPr="00CB3C4C" w:rsidRDefault="00C27E95" w:rsidP="00C27E95">
      <w:pPr>
        <w:jc w:val="both"/>
        <w:rPr>
          <w:b/>
          <w:sz w:val="28"/>
          <w:lang w:val="en-IE"/>
        </w:rPr>
      </w:pPr>
      <w:r w:rsidRPr="00CB3C4C">
        <w:rPr>
          <w:b/>
          <w:sz w:val="28"/>
          <w:lang w:val="en-IE"/>
        </w:rPr>
        <w:t>Infrastructure for Spatial Information in Europe</w:t>
      </w:r>
    </w:p>
    <w:p w14:paraId="11705FA3" w14:textId="77777777" w:rsidR="00C27E95" w:rsidRPr="00CB3C4C" w:rsidRDefault="00C27E95" w:rsidP="00C27E95">
      <w:pPr>
        <w:tabs>
          <w:tab w:val="left" w:pos="851"/>
        </w:tabs>
        <w:overflowPunct w:val="0"/>
        <w:autoSpaceDE w:val="0"/>
        <w:spacing w:line="240" w:lineRule="auto"/>
        <w:jc w:val="both"/>
        <w:rPr>
          <w:rFonts w:ascii="Arial" w:hAnsi="Arial" w:cs="Arial"/>
          <w:sz w:val="40"/>
          <w:szCs w:val="20"/>
          <w:lang w:val="en-IE" w:eastAsia="zh-CN"/>
        </w:rPr>
      </w:pPr>
    </w:p>
    <w:p w14:paraId="1F119CCD" w14:textId="3092A878" w:rsidR="00C27E95" w:rsidRPr="00CB3C4C" w:rsidRDefault="00A32028" w:rsidP="00C27E95">
      <w:pPr>
        <w:pStyle w:val="Title"/>
        <w:jc w:val="both"/>
        <w:rPr>
          <w:b/>
          <w:sz w:val="40"/>
          <w:lang w:val="en-IE"/>
        </w:rPr>
      </w:pPr>
      <w:r w:rsidRPr="00CB3C4C">
        <w:rPr>
          <w:b/>
          <w:sz w:val="40"/>
          <w:lang w:val="en-IE"/>
        </w:rPr>
        <w:t>News from Standardisation Bodies</w:t>
      </w:r>
    </w:p>
    <w:p w14:paraId="01B91AE0" w14:textId="77777777" w:rsidR="00C27E95" w:rsidRPr="00CB3C4C" w:rsidRDefault="00C27E95" w:rsidP="00C27E95">
      <w:pPr>
        <w:rPr>
          <w:lang w:val="en-IE"/>
        </w:rPr>
      </w:pPr>
    </w:p>
    <w:tbl>
      <w:tblPr>
        <w:tblW w:w="9211"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055"/>
        <w:gridCol w:w="7156"/>
      </w:tblGrid>
      <w:tr w:rsidR="00C27E95" w:rsidRPr="00CB3C4C" w14:paraId="1B69DA42" w14:textId="77777777" w:rsidTr="00440B7F">
        <w:tc>
          <w:tcPr>
            <w:tcW w:w="2055" w:type="dxa"/>
            <w:shd w:val="clear" w:color="auto" w:fill="auto"/>
          </w:tcPr>
          <w:p w14:paraId="3548B1E8" w14:textId="77777777" w:rsidR="00C27E95" w:rsidRPr="00CB3C4C" w:rsidRDefault="00C27E95" w:rsidP="00440B7F">
            <w:pPr>
              <w:overflowPunct w:val="0"/>
              <w:autoSpaceDE w:val="0"/>
              <w:spacing w:before="60" w:after="60" w:line="240" w:lineRule="auto"/>
              <w:jc w:val="both"/>
              <w:rPr>
                <w:rFonts w:ascii="Arial" w:hAnsi="Arial" w:cs="Arial"/>
                <w:b/>
                <w:bCs/>
                <w:sz w:val="20"/>
                <w:szCs w:val="20"/>
                <w:lang w:val="en-IE" w:eastAsia="zh-CN"/>
              </w:rPr>
            </w:pPr>
            <w:r w:rsidRPr="00CB3C4C">
              <w:rPr>
                <w:rFonts w:ascii="Arial" w:hAnsi="Arial" w:cs="Arial"/>
                <w:b/>
                <w:bCs/>
                <w:sz w:val="20"/>
                <w:szCs w:val="20"/>
                <w:lang w:val="en-IE" w:eastAsia="zh-CN"/>
              </w:rPr>
              <w:t>Type</w:t>
            </w:r>
          </w:p>
        </w:tc>
        <w:tc>
          <w:tcPr>
            <w:tcW w:w="7156" w:type="dxa"/>
            <w:shd w:val="clear" w:color="auto" w:fill="auto"/>
          </w:tcPr>
          <w:p w14:paraId="40DDE368" w14:textId="77777777" w:rsidR="00C27E95" w:rsidRPr="00CB3C4C" w:rsidRDefault="00C27E95" w:rsidP="00440B7F">
            <w:pPr>
              <w:overflowPunct w:val="0"/>
              <w:autoSpaceDE w:val="0"/>
              <w:spacing w:after="120" w:line="240" w:lineRule="auto"/>
              <w:jc w:val="both"/>
              <w:rPr>
                <w:rFonts w:ascii="Arial" w:hAnsi="Arial" w:cs="Arial"/>
                <w:sz w:val="20"/>
                <w:szCs w:val="20"/>
                <w:lang w:val="en-IE" w:eastAsia="zh-CN"/>
              </w:rPr>
            </w:pPr>
            <w:r w:rsidRPr="00CB3C4C">
              <w:rPr>
                <w:rFonts w:ascii="Arial" w:hAnsi="Arial" w:cs="Arial"/>
                <w:sz w:val="20"/>
                <w:szCs w:val="20"/>
                <w:lang w:val="en-IE" w:eastAsia="zh-CN"/>
              </w:rPr>
              <w:t xml:space="preserve">Document for information and discussion </w:t>
            </w:r>
          </w:p>
        </w:tc>
      </w:tr>
      <w:tr w:rsidR="00C27E95" w:rsidRPr="00CB3C4C" w14:paraId="04484341" w14:textId="77777777" w:rsidTr="00440B7F">
        <w:tc>
          <w:tcPr>
            <w:tcW w:w="2055" w:type="dxa"/>
            <w:shd w:val="clear" w:color="auto" w:fill="auto"/>
          </w:tcPr>
          <w:p w14:paraId="46E6E8C6" w14:textId="77777777" w:rsidR="00C27E95" w:rsidRPr="00CB3C4C" w:rsidRDefault="00C27E95" w:rsidP="00440B7F">
            <w:pPr>
              <w:overflowPunct w:val="0"/>
              <w:autoSpaceDE w:val="0"/>
              <w:spacing w:after="120" w:line="240" w:lineRule="auto"/>
              <w:jc w:val="both"/>
              <w:rPr>
                <w:rFonts w:ascii="Arial" w:hAnsi="Arial" w:cs="Arial"/>
                <w:b/>
                <w:sz w:val="20"/>
                <w:szCs w:val="20"/>
                <w:lang w:val="en-IE" w:eastAsia="zh-CN"/>
              </w:rPr>
            </w:pPr>
            <w:r w:rsidRPr="00CB3C4C">
              <w:rPr>
                <w:rFonts w:ascii="Arial" w:hAnsi="Arial" w:cs="Arial"/>
                <w:b/>
                <w:sz w:val="20"/>
                <w:szCs w:val="20"/>
                <w:lang w:val="en-IE" w:eastAsia="zh-CN"/>
              </w:rPr>
              <w:t>Creator</w:t>
            </w:r>
          </w:p>
        </w:tc>
        <w:tc>
          <w:tcPr>
            <w:tcW w:w="7156" w:type="dxa"/>
            <w:shd w:val="clear" w:color="auto" w:fill="auto"/>
          </w:tcPr>
          <w:p w14:paraId="237CC2C2" w14:textId="77777777" w:rsidR="00C27E95" w:rsidRPr="00CB3C4C" w:rsidRDefault="00C27E95" w:rsidP="00440B7F">
            <w:pPr>
              <w:overflowPunct w:val="0"/>
              <w:autoSpaceDE w:val="0"/>
              <w:spacing w:after="120" w:line="240" w:lineRule="auto"/>
              <w:jc w:val="both"/>
              <w:rPr>
                <w:rFonts w:ascii="Arial" w:hAnsi="Arial" w:cs="Arial"/>
                <w:b/>
                <w:sz w:val="20"/>
                <w:szCs w:val="20"/>
                <w:lang w:val="en-IE" w:eastAsia="zh-CN"/>
              </w:rPr>
            </w:pPr>
            <w:r w:rsidRPr="00CB3C4C">
              <w:rPr>
                <w:rFonts w:ascii="Arial" w:hAnsi="Arial" w:cs="Arial"/>
                <w:sz w:val="20"/>
                <w:szCs w:val="20"/>
                <w:lang w:val="en-IE" w:eastAsia="zh-CN"/>
              </w:rPr>
              <w:t>EC and EEA INSPIRE Team</w:t>
            </w:r>
          </w:p>
        </w:tc>
      </w:tr>
      <w:tr w:rsidR="00C27E95" w:rsidRPr="00CB3C4C" w14:paraId="14C6E44A" w14:textId="77777777" w:rsidTr="00440B7F">
        <w:tc>
          <w:tcPr>
            <w:tcW w:w="2055" w:type="dxa"/>
            <w:shd w:val="clear" w:color="auto" w:fill="auto"/>
          </w:tcPr>
          <w:p w14:paraId="6348BF9F" w14:textId="77777777" w:rsidR="00C27E95" w:rsidRPr="00CB3C4C" w:rsidRDefault="00C27E95" w:rsidP="00440B7F">
            <w:pPr>
              <w:overflowPunct w:val="0"/>
              <w:autoSpaceDE w:val="0"/>
              <w:spacing w:after="120" w:line="240" w:lineRule="auto"/>
              <w:jc w:val="both"/>
              <w:rPr>
                <w:rFonts w:ascii="Arial" w:hAnsi="Arial" w:cs="Arial"/>
                <w:b/>
                <w:sz w:val="20"/>
                <w:szCs w:val="20"/>
                <w:lang w:val="en-IE" w:eastAsia="zh-CN"/>
              </w:rPr>
            </w:pPr>
            <w:r w:rsidRPr="00CB3C4C">
              <w:rPr>
                <w:rFonts w:ascii="Arial" w:hAnsi="Arial" w:cs="Arial"/>
                <w:b/>
                <w:sz w:val="20"/>
                <w:szCs w:val="20"/>
                <w:lang w:val="en-IE" w:eastAsia="zh-CN"/>
              </w:rPr>
              <w:t>Date/status/version</w:t>
            </w:r>
          </w:p>
        </w:tc>
        <w:tc>
          <w:tcPr>
            <w:tcW w:w="7156" w:type="dxa"/>
            <w:shd w:val="clear" w:color="auto" w:fill="auto"/>
          </w:tcPr>
          <w:p w14:paraId="78EC1AA3" w14:textId="6C7B1013" w:rsidR="00C27E95" w:rsidRPr="00CB3C4C" w:rsidRDefault="00CD3D05" w:rsidP="00AB0956">
            <w:pPr>
              <w:overflowPunct w:val="0"/>
              <w:autoSpaceDE w:val="0"/>
              <w:spacing w:after="120" w:line="240" w:lineRule="auto"/>
              <w:jc w:val="both"/>
              <w:rPr>
                <w:rFonts w:ascii="Arial" w:hAnsi="Arial" w:cs="Arial"/>
                <w:sz w:val="20"/>
                <w:szCs w:val="20"/>
                <w:lang w:val="en-IE" w:eastAsia="zh-CN"/>
              </w:rPr>
            </w:pPr>
            <w:r w:rsidRPr="00CD3D05">
              <w:rPr>
                <w:rFonts w:ascii="Arial" w:hAnsi="Arial" w:cs="Arial"/>
                <w:sz w:val="20"/>
                <w:szCs w:val="20"/>
                <w:lang w:val="en-IE" w:eastAsia="zh-CN"/>
              </w:rPr>
              <w:t>2021-06-15</w:t>
            </w:r>
            <w:r w:rsidR="00742D69" w:rsidRPr="00CD3D05">
              <w:rPr>
                <w:rFonts w:ascii="Arial" w:hAnsi="Arial" w:cs="Arial"/>
                <w:sz w:val="20"/>
                <w:szCs w:val="20"/>
                <w:lang w:val="en-IE" w:eastAsia="zh-CN"/>
              </w:rPr>
              <w:t xml:space="preserve"> </w:t>
            </w:r>
            <w:r>
              <w:rPr>
                <w:rFonts w:ascii="Arial" w:hAnsi="Arial" w:cs="Arial"/>
                <w:sz w:val="20"/>
                <w:szCs w:val="20"/>
                <w:lang w:val="en-IE" w:eastAsia="zh-CN"/>
              </w:rPr>
              <w:t xml:space="preserve">/ FINAL / version </w:t>
            </w:r>
            <w:r w:rsidR="00F5111A" w:rsidRPr="00CB3C4C">
              <w:rPr>
                <w:rFonts w:ascii="Arial" w:hAnsi="Arial" w:cs="Arial"/>
                <w:sz w:val="20"/>
                <w:szCs w:val="20"/>
                <w:lang w:val="en-IE" w:eastAsia="zh-CN"/>
              </w:rPr>
              <w:t>1</w:t>
            </w:r>
            <w:r>
              <w:rPr>
                <w:rFonts w:ascii="Arial" w:hAnsi="Arial" w:cs="Arial"/>
                <w:sz w:val="20"/>
                <w:szCs w:val="20"/>
                <w:lang w:val="en-IE" w:eastAsia="zh-CN"/>
              </w:rPr>
              <w:t>.0</w:t>
            </w:r>
          </w:p>
        </w:tc>
      </w:tr>
      <w:tr w:rsidR="00C27E95" w:rsidRPr="00CB3C4C" w14:paraId="1C2C8DDF" w14:textId="77777777" w:rsidTr="00440B7F">
        <w:tc>
          <w:tcPr>
            <w:tcW w:w="2055" w:type="dxa"/>
            <w:shd w:val="clear" w:color="auto" w:fill="auto"/>
          </w:tcPr>
          <w:p w14:paraId="2D30B523" w14:textId="77777777" w:rsidR="00C27E95" w:rsidRPr="00CB3C4C" w:rsidRDefault="00C27E95" w:rsidP="00440B7F">
            <w:pPr>
              <w:overflowPunct w:val="0"/>
              <w:autoSpaceDE w:val="0"/>
              <w:spacing w:after="120" w:line="240" w:lineRule="auto"/>
              <w:jc w:val="both"/>
              <w:rPr>
                <w:rFonts w:ascii="Arial" w:hAnsi="Arial" w:cs="Arial"/>
                <w:b/>
                <w:sz w:val="20"/>
                <w:szCs w:val="20"/>
                <w:lang w:val="en-IE" w:eastAsia="zh-CN"/>
              </w:rPr>
            </w:pPr>
            <w:r w:rsidRPr="00CB3C4C">
              <w:rPr>
                <w:rFonts w:ascii="Arial" w:hAnsi="Arial" w:cs="Arial"/>
                <w:b/>
                <w:sz w:val="20"/>
                <w:szCs w:val="20"/>
                <w:lang w:val="en-IE" w:eastAsia="zh-CN"/>
              </w:rPr>
              <w:t>Addressee</w:t>
            </w:r>
          </w:p>
        </w:tc>
        <w:tc>
          <w:tcPr>
            <w:tcW w:w="7156" w:type="dxa"/>
            <w:shd w:val="clear" w:color="auto" w:fill="auto"/>
          </w:tcPr>
          <w:p w14:paraId="40A1D9C7" w14:textId="77777777" w:rsidR="00C27E95" w:rsidRPr="00CB3C4C" w:rsidRDefault="00C27E95" w:rsidP="00440B7F">
            <w:pPr>
              <w:overflowPunct w:val="0"/>
              <w:autoSpaceDE w:val="0"/>
              <w:spacing w:after="120" w:line="240" w:lineRule="auto"/>
              <w:jc w:val="both"/>
              <w:rPr>
                <w:rFonts w:ascii="Arial" w:hAnsi="Arial" w:cs="Arial"/>
                <w:sz w:val="20"/>
                <w:szCs w:val="20"/>
                <w:lang w:val="en-IE" w:eastAsia="zh-CN"/>
              </w:rPr>
            </w:pPr>
            <w:r w:rsidRPr="00CB3C4C">
              <w:rPr>
                <w:rFonts w:ascii="Arial" w:hAnsi="Arial" w:cs="Arial"/>
                <w:sz w:val="20"/>
                <w:szCs w:val="20"/>
                <w:lang w:val="en-IE" w:eastAsia="zh-CN"/>
              </w:rPr>
              <w:t>MIG</w:t>
            </w:r>
          </w:p>
        </w:tc>
      </w:tr>
      <w:tr w:rsidR="00C27E95" w:rsidRPr="00CB3C4C" w14:paraId="5FA193CF" w14:textId="77777777" w:rsidTr="00440B7F">
        <w:tc>
          <w:tcPr>
            <w:tcW w:w="2055" w:type="dxa"/>
            <w:tcBorders>
              <w:bottom w:val="nil"/>
            </w:tcBorders>
            <w:shd w:val="clear" w:color="auto" w:fill="auto"/>
          </w:tcPr>
          <w:p w14:paraId="744B7109" w14:textId="77777777" w:rsidR="00C27E95" w:rsidRPr="00CB3C4C" w:rsidRDefault="00C27E95" w:rsidP="00440B7F">
            <w:pPr>
              <w:overflowPunct w:val="0"/>
              <w:autoSpaceDE w:val="0"/>
              <w:spacing w:after="120" w:line="240" w:lineRule="auto"/>
              <w:jc w:val="both"/>
              <w:rPr>
                <w:rFonts w:ascii="Arial" w:hAnsi="Arial" w:cs="Arial"/>
                <w:b/>
                <w:sz w:val="20"/>
                <w:szCs w:val="20"/>
                <w:lang w:val="en-IE" w:eastAsia="zh-CN"/>
              </w:rPr>
            </w:pPr>
            <w:r w:rsidRPr="00CB3C4C">
              <w:rPr>
                <w:rFonts w:ascii="Arial" w:hAnsi="Arial" w:cs="Arial"/>
                <w:b/>
                <w:sz w:val="20"/>
                <w:szCs w:val="20"/>
                <w:lang w:val="en-IE" w:eastAsia="zh-CN"/>
              </w:rPr>
              <w:t>Identifier</w:t>
            </w:r>
          </w:p>
        </w:tc>
        <w:tc>
          <w:tcPr>
            <w:tcW w:w="7156" w:type="dxa"/>
            <w:tcBorders>
              <w:bottom w:val="nil"/>
            </w:tcBorders>
            <w:shd w:val="clear" w:color="auto" w:fill="auto"/>
          </w:tcPr>
          <w:p w14:paraId="0D3C5BFC" w14:textId="72DFD5AE" w:rsidR="00C27E95" w:rsidRPr="00CB3C4C" w:rsidRDefault="00231204" w:rsidP="00297F97">
            <w:pPr>
              <w:overflowPunct w:val="0"/>
              <w:autoSpaceDE w:val="0"/>
              <w:spacing w:after="120" w:line="240" w:lineRule="auto"/>
              <w:jc w:val="both"/>
              <w:rPr>
                <w:rFonts w:ascii="Arial" w:hAnsi="Arial" w:cs="Arial"/>
                <w:b/>
                <w:sz w:val="20"/>
                <w:szCs w:val="20"/>
                <w:lang w:val="en-IE" w:eastAsia="zh-CN"/>
              </w:rPr>
            </w:pPr>
            <w:r>
              <w:rPr>
                <w:rFonts w:ascii="Arial" w:hAnsi="Arial" w:cs="Arial"/>
                <w:b/>
                <w:sz w:val="20"/>
                <w:szCs w:val="20"/>
                <w:lang w:val="en-IE" w:eastAsia="zh-CN"/>
              </w:rPr>
              <w:t>MIG/13/2021</w:t>
            </w:r>
            <w:bookmarkStart w:id="0" w:name="_GoBack"/>
            <w:bookmarkEnd w:id="0"/>
            <w:r w:rsidR="00CD3D05">
              <w:rPr>
                <w:rFonts w:ascii="Arial" w:hAnsi="Arial" w:cs="Arial"/>
                <w:b/>
                <w:sz w:val="20"/>
                <w:szCs w:val="20"/>
                <w:lang w:val="en-IE" w:eastAsia="zh-CN"/>
              </w:rPr>
              <w:t>/DOC</w:t>
            </w:r>
            <w:r w:rsidR="00ED246D">
              <w:rPr>
                <w:rFonts w:ascii="Arial" w:hAnsi="Arial" w:cs="Arial"/>
                <w:b/>
                <w:sz w:val="20"/>
                <w:szCs w:val="20"/>
                <w:lang w:val="en-IE" w:eastAsia="zh-CN"/>
              </w:rPr>
              <w:t>6</w:t>
            </w:r>
          </w:p>
        </w:tc>
      </w:tr>
      <w:tr w:rsidR="00C27E95" w:rsidRPr="00CB3C4C" w14:paraId="1ED17B7C" w14:textId="77777777" w:rsidTr="00440B7F">
        <w:tc>
          <w:tcPr>
            <w:tcW w:w="2055" w:type="dxa"/>
            <w:tcBorders>
              <w:top w:val="nil"/>
              <w:bottom w:val="single" w:sz="4" w:space="0" w:color="auto"/>
            </w:tcBorders>
            <w:shd w:val="clear" w:color="auto" w:fill="auto"/>
          </w:tcPr>
          <w:p w14:paraId="54B04E0E" w14:textId="77777777" w:rsidR="00C27E95" w:rsidRPr="00CB3C4C" w:rsidRDefault="00C27E95" w:rsidP="00440B7F">
            <w:pPr>
              <w:spacing w:after="120"/>
              <w:jc w:val="both"/>
              <w:rPr>
                <w:rFonts w:ascii="Arial" w:hAnsi="Arial" w:cs="Arial"/>
                <w:sz w:val="20"/>
                <w:szCs w:val="20"/>
                <w:lang w:val="en-IE" w:eastAsia="zh-CN"/>
              </w:rPr>
            </w:pPr>
            <w:r w:rsidRPr="00CB3C4C">
              <w:rPr>
                <w:rFonts w:ascii="Arial" w:hAnsi="Arial" w:cs="Arial"/>
                <w:sz w:val="20"/>
                <w:szCs w:val="20"/>
                <w:lang w:val="en-IE" w:eastAsia="zh-CN"/>
              </w:rPr>
              <w:t>Description</w:t>
            </w:r>
          </w:p>
        </w:tc>
        <w:tc>
          <w:tcPr>
            <w:tcW w:w="7156" w:type="dxa"/>
            <w:tcBorders>
              <w:top w:val="nil"/>
              <w:bottom w:val="single" w:sz="4" w:space="0" w:color="auto"/>
            </w:tcBorders>
            <w:shd w:val="clear" w:color="auto" w:fill="auto"/>
          </w:tcPr>
          <w:p w14:paraId="0AAF5178" w14:textId="7D94FB48" w:rsidR="00C27E95" w:rsidRPr="00CB3C4C" w:rsidRDefault="00A32028" w:rsidP="00440B7F">
            <w:pPr>
              <w:spacing w:after="120"/>
              <w:jc w:val="both"/>
              <w:rPr>
                <w:rFonts w:ascii="Arial" w:hAnsi="Arial" w:cs="Arial"/>
                <w:sz w:val="20"/>
                <w:szCs w:val="20"/>
                <w:lang w:val="en-IE" w:eastAsia="zh-CN"/>
              </w:rPr>
            </w:pPr>
            <w:r w:rsidRPr="00CB3C4C">
              <w:rPr>
                <w:rFonts w:ascii="Arial" w:hAnsi="Arial" w:cs="Arial"/>
                <w:sz w:val="20"/>
                <w:szCs w:val="20"/>
                <w:lang w:val="en-IE" w:eastAsia="zh-CN"/>
              </w:rPr>
              <w:t>This documents summarises new developments and activities relevant to INSPIRE maintenance and implementation from the following standardisation bodies</w:t>
            </w:r>
            <w:r w:rsidR="00C27E95" w:rsidRPr="00CB3C4C">
              <w:rPr>
                <w:rFonts w:ascii="Arial" w:hAnsi="Arial" w:cs="Arial"/>
                <w:sz w:val="20"/>
                <w:szCs w:val="20"/>
                <w:lang w:val="en-IE" w:eastAsia="zh-CN"/>
              </w:rPr>
              <w:t>:</w:t>
            </w:r>
          </w:p>
          <w:p w14:paraId="36F1116A" w14:textId="5EB3C138" w:rsidR="00C4150A" w:rsidRPr="007C7794" w:rsidRDefault="00C4150A" w:rsidP="00790781">
            <w:pPr>
              <w:pStyle w:val="ListParagraph"/>
              <w:numPr>
                <w:ilvl w:val="0"/>
                <w:numId w:val="4"/>
              </w:numPr>
              <w:spacing w:after="120"/>
              <w:jc w:val="both"/>
              <w:rPr>
                <w:rFonts w:ascii="Arial" w:hAnsi="Arial" w:cs="Arial"/>
                <w:sz w:val="20"/>
                <w:szCs w:val="20"/>
                <w:lang w:val="en-IE" w:eastAsia="zh-CN"/>
              </w:rPr>
            </w:pPr>
            <w:r w:rsidRPr="007C7794">
              <w:rPr>
                <w:rFonts w:ascii="Arial" w:hAnsi="Arial" w:cs="Arial"/>
                <w:sz w:val="20"/>
                <w:szCs w:val="20"/>
                <w:lang w:val="en-IE" w:eastAsia="zh-CN"/>
              </w:rPr>
              <w:t>ISO/TC 211 Geographic Information/ Geomatics</w:t>
            </w:r>
          </w:p>
          <w:p w14:paraId="4779EF7E" w14:textId="474ED93F" w:rsidR="00C27E95" w:rsidRPr="007C7794" w:rsidRDefault="00A32028" w:rsidP="00790781">
            <w:pPr>
              <w:pStyle w:val="ListParagraph"/>
              <w:numPr>
                <w:ilvl w:val="0"/>
                <w:numId w:val="4"/>
              </w:numPr>
              <w:spacing w:after="120"/>
              <w:jc w:val="both"/>
              <w:rPr>
                <w:rFonts w:ascii="Arial" w:hAnsi="Arial" w:cs="Arial"/>
                <w:sz w:val="20"/>
                <w:szCs w:val="20"/>
                <w:lang w:val="en-IE" w:eastAsia="zh-CN"/>
              </w:rPr>
            </w:pPr>
            <w:r w:rsidRPr="007C7794">
              <w:rPr>
                <w:rFonts w:ascii="Arial" w:hAnsi="Arial" w:cs="Arial"/>
                <w:sz w:val="20"/>
                <w:szCs w:val="20"/>
                <w:lang w:val="en-IE" w:eastAsia="zh-CN"/>
              </w:rPr>
              <w:t>Open Geospatial Consortium (OGC)</w:t>
            </w:r>
          </w:p>
          <w:p w14:paraId="6F01456E" w14:textId="32FFB347" w:rsidR="00A32028" w:rsidRPr="00CB3C4C" w:rsidRDefault="00A32028" w:rsidP="00790781">
            <w:pPr>
              <w:pStyle w:val="ListParagraph"/>
              <w:numPr>
                <w:ilvl w:val="0"/>
                <w:numId w:val="4"/>
              </w:numPr>
              <w:spacing w:after="120"/>
              <w:jc w:val="both"/>
              <w:rPr>
                <w:rFonts w:ascii="Arial" w:hAnsi="Arial" w:cs="Arial"/>
                <w:sz w:val="20"/>
                <w:szCs w:val="20"/>
                <w:lang w:val="en-IE" w:eastAsia="zh-CN"/>
              </w:rPr>
            </w:pPr>
            <w:r w:rsidRPr="007C7794">
              <w:rPr>
                <w:rFonts w:ascii="Arial" w:hAnsi="Arial" w:cs="Arial"/>
                <w:sz w:val="20"/>
                <w:szCs w:val="20"/>
                <w:lang w:val="en-IE" w:eastAsia="zh-CN"/>
              </w:rPr>
              <w:t>World Wide Web Consortium (W3C)</w:t>
            </w:r>
          </w:p>
        </w:tc>
      </w:tr>
      <w:tr w:rsidR="00C27E95" w:rsidRPr="00CB3C4C" w14:paraId="2DEDA656" w14:textId="77777777" w:rsidTr="00440B7F">
        <w:trPr>
          <w:trHeight w:val="60"/>
        </w:trPr>
        <w:tc>
          <w:tcPr>
            <w:tcW w:w="2055" w:type="dxa"/>
            <w:tcBorders>
              <w:top w:val="single" w:sz="4" w:space="0" w:color="auto"/>
              <w:bottom w:val="single" w:sz="4" w:space="0" w:color="auto"/>
            </w:tcBorders>
            <w:shd w:val="clear" w:color="auto" w:fill="auto"/>
          </w:tcPr>
          <w:p w14:paraId="657AF486" w14:textId="54D84934" w:rsidR="00C27E95" w:rsidRPr="00CB3C4C" w:rsidRDefault="00C27E95" w:rsidP="00440B7F">
            <w:pPr>
              <w:overflowPunct w:val="0"/>
              <w:autoSpaceDE w:val="0"/>
              <w:spacing w:after="120" w:line="240" w:lineRule="auto"/>
              <w:jc w:val="both"/>
              <w:rPr>
                <w:rFonts w:ascii="Arial" w:hAnsi="Arial" w:cs="Arial"/>
                <w:b/>
                <w:sz w:val="20"/>
                <w:szCs w:val="20"/>
                <w:lang w:val="en-IE" w:eastAsia="zh-CN"/>
              </w:rPr>
            </w:pPr>
            <w:r w:rsidRPr="00CB3C4C">
              <w:rPr>
                <w:rFonts w:ascii="Arial" w:hAnsi="Arial" w:cs="Arial"/>
                <w:b/>
                <w:sz w:val="20"/>
                <w:szCs w:val="20"/>
                <w:lang w:val="en-IE" w:eastAsia="zh-CN"/>
              </w:rPr>
              <w:t>actions:</w:t>
            </w:r>
          </w:p>
        </w:tc>
        <w:tc>
          <w:tcPr>
            <w:tcW w:w="7156" w:type="dxa"/>
            <w:tcBorders>
              <w:top w:val="single" w:sz="4" w:space="0" w:color="auto"/>
              <w:bottom w:val="single" w:sz="4" w:space="0" w:color="auto"/>
            </w:tcBorders>
            <w:shd w:val="clear" w:color="auto" w:fill="auto"/>
          </w:tcPr>
          <w:p w14:paraId="3903A686" w14:textId="77777777" w:rsidR="00C27E95" w:rsidRPr="00CB3C4C" w:rsidRDefault="00C27E95" w:rsidP="00440B7F">
            <w:pPr>
              <w:rPr>
                <w:rFonts w:ascii="Arial" w:hAnsi="Arial" w:cs="Arial"/>
                <w:sz w:val="20"/>
                <w:szCs w:val="20"/>
                <w:lang w:val="en-IE" w:eastAsia="zh-CN"/>
              </w:rPr>
            </w:pPr>
            <w:r w:rsidRPr="00CB3C4C">
              <w:rPr>
                <w:rFonts w:ascii="Arial" w:hAnsi="Arial" w:cs="Arial"/>
                <w:sz w:val="20"/>
                <w:szCs w:val="20"/>
                <w:lang w:val="en-IE" w:eastAsia="zh-CN"/>
              </w:rPr>
              <w:t>MIG to:</w:t>
            </w:r>
          </w:p>
          <w:p w14:paraId="5C184775" w14:textId="77777777" w:rsidR="00C27E95" w:rsidRPr="00965DBA" w:rsidRDefault="00C27E95" w:rsidP="00790781">
            <w:pPr>
              <w:numPr>
                <w:ilvl w:val="0"/>
                <w:numId w:val="1"/>
              </w:numPr>
              <w:suppressAutoHyphens/>
              <w:overflowPunct w:val="0"/>
              <w:autoSpaceDE w:val="0"/>
              <w:spacing w:after="120"/>
              <w:contextualSpacing/>
              <w:jc w:val="both"/>
              <w:textAlignment w:val="baseline"/>
              <w:rPr>
                <w:rFonts w:ascii="Arial" w:hAnsi="Arial" w:cs="Arial"/>
                <w:sz w:val="20"/>
                <w:szCs w:val="20"/>
                <w:lang w:val="en-IE" w:eastAsia="zh-CN"/>
              </w:rPr>
            </w:pPr>
            <w:r w:rsidRPr="00CB3C4C">
              <w:rPr>
                <w:rFonts w:ascii="Arial" w:hAnsi="Arial" w:cs="Arial"/>
                <w:sz w:val="20"/>
                <w:szCs w:val="20"/>
                <w:lang w:val="en-IE" w:eastAsia="zh-CN"/>
              </w:rPr>
              <w:t xml:space="preserve">Take </w:t>
            </w:r>
            <w:r w:rsidRPr="00965DBA">
              <w:rPr>
                <w:rFonts w:ascii="Arial" w:hAnsi="Arial" w:cs="Arial"/>
                <w:sz w:val="20"/>
                <w:szCs w:val="20"/>
                <w:lang w:val="en-IE" w:eastAsia="zh-CN"/>
              </w:rPr>
              <w:t>note of the document</w:t>
            </w:r>
          </w:p>
          <w:p w14:paraId="2A7A391C" w14:textId="1B26E582" w:rsidR="00C27E95" w:rsidRPr="00CB3C4C" w:rsidRDefault="00C27E95" w:rsidP="00790781">
            <w:pPr>
              <w:numPr>
                <w:ilvl w:val="0"/>
                <w:numId w:val="1"/>
              </w:numPr>
              <w:suppressAutoHyphens/>
              <w:overflowPunct w:val="0"/>
              <w:autoSpaceDE w:val="0"/>
              <w:spacing w:after="120"/>
              <w:contextualSpacing/>
              <w:jc w:val="both"/>
              <w:textAlignment w:val="baseline"/>
              <w:rPr>
                <w:lang w:val="en-IE" w:eastAsia="zh-CN"/>
              </w:rPr>
            </w:pPr>
            <w:r w:rsidRPr="00965DBA">
              <w:rPr>
                <w:rFonts w:ascii="Arial" w:hAnsi="Arial" w:cs="Arial"/>
                <w:sz w:val="20"/>
                <w:szCs w:val="20"/>
                <w:lang w:val="en-IE" w:eastAsia="zh-CN"/>
              </w:rPr>
              <w:t xml:space="preserve">Discuss </w:t>
            </w:r>
            <w:r w:rsidR="00A32028" w:rsidRPr="00965DBA">
              <w:rPr>
                <w:rFonts w:ascii="Arial" w:hAnsi="Arial" w:cs="Arial"/>
                <w:sz w:val="20"/>
                <w:szCs w:val="20"/>
                <w:lang w:val="en-IE" w:eastAsia="zh-CN"/>
              </w:rPr>
              <w:t>possible coordinated actions related to the presented standardisation activities</w:t>
            </w:r>
          </w:p>
        </w:tc>
      </w:tr>
    </w:tbl>
    <w:bookmarkStart w:id="1" w:name="_Ref142569416"/>
    <w:bookmarkStart w:id="2" w:name="_Ref309139146"/>
    <w:bookmarkStart w:id="3" w:name="_Toc438449801"/>
    <w:bookmarkStart w:id="4" w:name="_Toc438455659"/>
    <w:bookmarkStart w:id="5" w:name="_Toc438459010"/>
    <w:bookmarkStart w:id="6" w:name="_Toc438459054"/>
    <w:bookmarkStart w:id="7" w:name="_Toc438449802"/>
    <w:bookmarkStart w:id="8" w:name="_Toc438455660"/>
    <w:bookmarkStart w:id="9" w:name="_Toc438459011"/>
    <w:bookmarkStart w:id="10" w:name="_Toc438459055"/>
    <w:bookmarkStart w:id="11" w:name="_Toc438449810"/>
    <w:bookmarkStart w:id="12" w:name="_Toc438455668"/>
    <w:bookmarkStart w:id="13" w:name="_Toc438459019"/>
    <w:bookmarkStart w:id="14" w:name="_Toc438459063"/>
    <w:bookmarkEnd w:id="1"/>
    <w:bookmarkEnd w:id="2"/>
    <w:bookmarkEnd w:id="3"/>
    <w:bookmarkEnd w:id="4"/>
    <w:bookmarkEnd w:id="5"/>
    <w:bookmarkEnd w:id="6"/>
    <w:bookmarkEnd w:id="7"/>
    <w:bookmarkEnd w:id="8"/>
    <w:bookmarkEnd w:id="9"/>
    <w:bookmarkEnd w:id="10"/>
    <w:bookmarkEnd w:id="11"/>
    <w:bookmarkEnd w:id="12"/>
    <w:bookmarkEnd w:id="13"/>
    <w:bookmarkEnd w:id="14"/>
    <w:p w14:paraId="11130FCE" w14:textId="77777777" w:rsidR="00C27E95" w:rsidRPr="00CB3C4C" w:rsidRDefault="00C27E95" w:rsidP="00C27E95">
      <w:pPr>
        <w:rPr>
          <w:lang w:val="en-IE"/>
        </w:rPr>
      </w:pPr>
      <w:r w:rsidRPr="00CB3C4C">
        <w:rPr>
          <w:lang w:val="en-IE"/>
        </w:rPr>
        <w:fldChar w:fldCharType="begin"/>
      </w:r>
      <w:r w:rsidRPr="00CB3C4C">
        <w:rPr>
          <w:lang w:val="en-IE"/>
        </w:rPr>
        <w:instrText xml:space="preserve"> TOC \o "1-3" \u </w:instrText>
      </w:r>
      <w:r w:rsidRPr="00CB3C4C">
        <w:rPr>
          <w:lang w:val="en-IE"/>
        </w:rPr>
        <w:fldChar w:fldCharType="end"/>
      </w:r>
      <w:r w:rsidRPr="00CB3C4C">
        <w:rPr>
          <w:lang w:val="en-IE"/>
        </w:rPr>
        <w:br w:type="page"/>
      </w:r>
    </w:p>
    <w:p w14:paraId="27E223DD" w14:textId="4814EBAA" w:rsidR="00356C46" w:rsidRDefault="00356C46" w:rsidP="0024561B">
      <w:pPr>
        <w:pStyle w:val="Heading1"/>
        <w:numPr>
          <w:ilvl w:val="0"/>
          <w:numId w:val="5"/>
        </w:numPr>
        <w:rPr>
          <w:lang w:val="en-IE"/>
        </w:rPr>
      </w:pPr>
      <w:r>
        <w:rPr>
          <w:lang w:val="en-IE"/>
        </w:rPr>
        <w:lastRenderedPageBreak/>
        <w:t>ISO/TC 211</w:t>
      </w:r>
      <w:r w:rsidR="00E93A12">
        <w:rPr>
          <w:lang w:val="en-IE"/>
        </w:rPr>
        <w:t xml:space="preserve"> Geographic Information/ Geomatics</w:t>
      </w:r>
    </w:p>
    <w:p w14:paraId="1B2682CE" w14:textId="266216C7" w:rsidR="000D5A87" w:rsidRDefault="000D5A87" w:rsidP="000D5A87">
      <w:pPr>
        <w:rPr>
          <w:rFonts w:cstheme="minorHAnsi"/>
          <w:lang w:val="en-US"/>
        </w:rPr>
      </w:pPr>
      <w:r w:rsidRPr="000D5A87">
        <w:rPr>
          <w:rFonts w:cstheme="minorHAnsi"/>
          <w:lang w:val="en-US"/>
        </w:rPr>
        <w:t>ISO/TC 211 develops open geospatial standards in close cooperation with other liaison organizations. Members participate through their national standards bodies. Members contribute</w:t>
      </w:r>
      <w:r>
        <w:rPr>
          <w:rFonts w:cstheme="minorHAnsi"/>
          <w:lang w:val="en-US"/>
        </w:rPr>
        <w:t xml:space="preserve"> </w:t>
      </w:r>
      <w:r w:rsidRPr="000D5A87">
        <w:rPr>
          <w:rFonts w:cstheme="minorHAnsi"/>
          <w:lang w:val="en-US"/>
        </w:rPr>
        <w:t>by decision making setting the scope and strategic direction, by experts developing the standard documents, and by demonstrating the adoption and implementation of standards in their organizations. ISO/TC 211 is its members and liaisons.</w:t>
      </w:r>
    </w:p>
    <w:p w14:paraId="16AAFE49" w14:textId="71DCD1F0" w:rsidR="006534F1" w:rsidRDefault="006534F1" w:rsidP="006534F1">
      <w:pPr>
        <w:pStyle w:val="Heading2"/>
        <w:rPr>
          <w:lang w:val="en-IE"/>
        </w:rPr>
      </w:pPr>
      <w:r>
        <w:rPr>
          <w:lang w:val="en-IE"/>
        </w:rPr>
        <w:t>Keeping updated</w:t>
      </w:r>
      <w:r>
        <w:rPr>
          <w:lang w:val="en-US"/>
        </w:rPr>
        <w:t xml:space="preserve"> and accessing ISO/TC 211 r</w:t>
      </w:r>
      <w:proofErr w:type="spellStart"/>
      <w:r>
        <w:rPr>
          <w:lang w:val="en-IE"/>
        </w:rPr>
        <w:t>esources</w:t>
      </w:r>
      <w:proofErr w:type="spellEnd"/>
      <w:r>
        <w:rPr>
          <w:lang w:val="en-IE"/>
        </w:rPr>
        <w:t xml:space="preserve"> </w:t>
      </w:r>
    </w:p>
    <w:p w14:paraId="0E164981" w14:textId="5D19AD08" w:rsidR="00690F0B" w:rsidRPr="00F7601E" w:rsidRDefault="00690F0B" w:rsidP="000D5A87">
      <w:pPr>
        <w:rPr>
          <w:rFonts w:cstheme="minorHAnsi"/>
          <w:lang w:val="en-US"/>
        </w:rPr>
      </w:pPr>
      <w:r>
        <w:t xml:space="preserve">As a complement to this news addressed to MIG, please find </w:t>
      </w:r>
      <w:hyperlink r:id="rId9" w:history="1">
        <w:r>
          <w:rPr>
            <w:rStyle w:val="Hyperlink"/>
          </w:rPr>
          <w:t xml:space="preserve">ISO/TC 211 Newsletter April 2021.pdf </w:t>
        </w:r>
      </w:hyperlink>
      <w:r w:rsidR="006534F1">
        <w:t>.</w:t>
      </w:r>
    </w:p>
    <w:p w14:paraId="38545ECC" w14:textId="77777777" w:rsidR="006534F1" w:rsidRPr="00F7601E" w:rsidRDefault="001109AB" w:rsidP="006534F1">
      <w:hyperlink r:id="rId10" w:history="1">
        <w:r w:rsidR="006534F1">
          <w:rPr>
            <w:rStyle w:val="Hyperlink"/>
          </w:rPr>
          <w:t>Register for the Open Standards in Action Seminar</w:t>
        </w:r>
      </w:hyperlink>
      <w:r w:rsidR="006534F1">
        <w:rPr>
          <w:lang w:val="en-US"/>
        </w:rPr>
        <w:t xml:space="preserve"> on June 4</w:t>
      </w:r>
      <w:r w:rsidR="006534F1" w:rsidRPr="00F7601E">
        <w:rPr>
          <w:vertAlign w:val="superscript"/>
          <w:lang w:val="en-US"/>
        </w:rPr>
        <w:t>th</w:t>
      </w:r>
      <w:r w:rsidR="006534F1">
        <w:rPr>
          <w:lang w:val="en-US"/>
        </w:rPr>
        <w:t xml:space="preserve"> 2021, with theme “Doing Standardization Together” where the challenge of reaching out to other domains in need for geospatial data and location will be addressed. Participants from the Intelligent transport sector, Marine, Health, and others will share standardization experience and needs.</w:t>
      </w:r>
    </w:p>
    <w:p w14:paraId="2FF4D997" w14:textId="6BEBCDED" w:rsidR="006534F1" w:rsidRDefault="006534F1" w:rsidP="006534F1">
      <w:pPr>
        <w:rPr>
          <w:lang w:val="en-US"/>
        </w:rPr>
      </w:pPr>
      <w:r>
        <w:rPr>
          <w:lang w:val="en-US"/>
        </w:rPr>
        <w:t xml:space="preserve">To get notified on news, publications, events or other updates, it is recommended to follow us on social media, e.g. </w:t>
      </w:r>
      <w:hyperlink r:id="rId11" w:history="1">
        <w:r>
          <w:rPr>
            <w:rStyle w:val="Hyperlink"/>
            <w:lang w:val="en-US"/>
          </w:rPr>
          <w:t>LinkedIn</w:t>
        </w:r>
      </w:hyperlink>
      <w:r>
        <w:rPr>
          <w:lang w:val="en-US"/>
        </w:rPr>
        <w:t>.</w:t>
      </w:r>
    </w:p>
    <w:p w14:paraId="1FFB1243" w14:textId="41E63F63" w:rsidR="006534F1" w:rsidRDefault="006534F1" w:rsidP="006534F1">
      <w:pPr>
        <w:rPr>
          <w:rFonts w:cstheme="minorHAnsi"/>
          <w:lang w:val="en-GB"/>
        </w:rPr>
      </w:pPr>
      <w:r>
        <w:t xml:space="preserve">On the committee website </w:t>
      </w:r>
      <w:hyperlink r:id="rId12" w:history="1">
        <w:r w:rsidRPr="00F7601E">
          <w:rPr>
            <w:rStyle w:val="Hyperlink"/>
            <w:rFonts w:cstheme="minorHAnsi"/>
            <w:lang w:val="en-GB"/>
          </w:rPr>
          <w:t>https://committee.iso.org/home/tc211</w:t>
        </w:r>
      </w:hyperlink>
      <w:r>
        <w:rPr>
          <w:rFonts w:cstheme="minorHAnsi"/>
          <w:lang w:val="en-GB"/>
        </w:rPr>
        <w:t>, find useful information:</w:t>
      </w:r>
    </w:p>
    <w:p w14:paraId="7DF84989" w14:textId="77777777" w:rsidR="006534F1" w:rsidRPr="00A5468F" w:rsidRDefault="006534F1" w:rsidP="006534F1">
      <w:pPr>
        <w:pStyle w:val="ListParagraph"/>
        <w:numPr>
          <w:ilvl w:val="0"/>
          <w:numId w:val="10"/>
        </w:numPr>
        <w:rPr>
          <w:lang w:val="en-US"/>
        </w:rPr>
      </w:pPr>
      <w:r w:rsidRPr="00A5468F">
        <w:rPr>
          <w:lang w:val="en-GB"/>
        </w:rPr>
        <w:t xml:space="preserve">Strategic business plan, Program of work, Ongoing projects, </w:t>
      </w:r>
      <w:hyperlink r:id="rId13" w:history="1">
        <w:r>
          <w:rPr>
            <w:color w:val="0000FF"/>
            <w:u w:val="single"/>
          </w:rPr>
          <w:t>list of all ISO/TC 211 standards</w:t>
        </w:r>
      </w:hyperlink>
      <w:r>
        <w:t>.</w:t>
      </w:r>
    </w:p>
    <w:p w14:paraId="392A0BA0" w14:textId="77777777" w:rsidR="006534F1" w:rsidRDefault="006534F1" w:rsidP="006534F1">
      <w:pPr>
        <w:pStyle w:val="ListParagraph"/>
        <w:numPr>
          <w:ilvl w:val="0"/>
          <w:numId w:val="10"/>
        </w:numPr>
        <w:rPr>
          <w:lang w:val="en-US"/>
        </w:rPr>
      </w:pPr>
      <w:r w:rsidRPr="00A5468F">
        <w:rPr>
          <w:lang w:val="en-US"/>
        </w:rPr>
        <w:t>Freely avail</w:t>
      </w:r>
      <w:r>
        <w:rPr>
          <w:lang w:val="en-US"/>
        </w:rPr>
        <w:t>a</w:t>
      </w:r>
      <w:r w:rsidRPr="00A5468F">
        <w:rPr>
          <w:lang w:val="en-US"/>
        </w:rPr>
        <w:t>ble resources: UML, xml, terms, ontologies, ISO Geodetic register</w:t>
      </w:r>
    </w:p>
    <w:p w14:paraId="0F1E69A9" w14:textId="0BE2206A" w:rsidR="00356C46" w:rsidRDefault="00394E72" w:rsidP="006534F1">
      <w:pPr>
        <w:pStyle w:val="Heading2"/>
      </w:pPr>
      <w:r>
        <w:t>A</w:t>
      </w:r>
      <w:r w:rsidR="000D5A87" w:rsidRPr="006534F1">
        <w:t>doption</w:t>
      </w:r>
      <w:r w:rsidR="000D5A87">
        <w:t xml:space="preserve"> and implementation of</w:t>
      </w:r>
      <w:r w:rsidR="00433C46">
        <w:t xml:space="preserve"> </w:t>
      </w:r>
      <w:r w:rsidR="00E2038A">
        <w:t>standard</w:t>
      </w:r>
      <w:r w:rsidR="000D5A87">
        <w:t>s</w:t>
      </w:r>
    </w:p>
    <w:p w14:paraId="702F3BF4" w14:textId="416BF107" w:rsidR="00E55B97" w:rsidRPr="00872DE4" w:rsidRDefault="00E55B97" w:rsidP="006534F1">
      <w:pPr>
        <w:pStyle w:val="Subtitle"/>
        <w:rPr>
          <w:lang w:val="en-US"/>
        </w:rPr>
      </w:pPr>
      <w:r>
        <w:rPr>
          <w:lang w:val="en-US"/>
        </w:rPr>
        <w:t>Sustainable development goals</w:t>
      </w:r>
    </w:p>
    <w:p w14:paraId="2C4F5384" w14:textId="0FFA2186" w:rsidR="00E55B97" w:rsidRDefault="00E55B97" w:rsidP="00E55B97">
      <w:pPr>
        <w:jc w:val="both"/>
        <w:rPr>
          <w:rFonts w:cstheme="minorHAnsi"/>
          <w:lang w:val="en-US"/>
        </w:rPr>
      </w:pPr>
      <w:r w:rsidRPr="00E55B97">
        <w:rPr>
          <w:rFonts w:cstheme="minorHAnsi"/>
          <w:lang w:val="en-US"/>
        </w:rPr>
        <w:t xml:space="preserve">ISO/TC 211, in </w:t>
      </w:r>
      <w:r w:rsidRPr="00402BFF">
        <w:t>cooperation</w:t>
      </w:r>
      <w:r w:rsidRPr="00E55B97">
        <w:rPr>
          <w:rFonts w:cstheme="minorHAnsi"/>
          <w:lang w:val="en-US"/>
        </w:rPr>
        <w:t xml:space="preserve"> with </w:t>
      </w:r>
      <w:r w:rsidR="00927097">
        <w:rPr>
          <w:rFonts w:cstheme="minorHAnsi"/>
          <w:lang w:val="en-US"/>
        </w:rPr>
        <w:t xml:space="preserve">Open Geospatial Consortium (OGC) and </w:t>
      </w:r>
      <w:r w:rsidRPr="00E55B97">
        <w:rPr>
          <w:rFonts w:cstheme="minorHAnsi"/>
          <w:lang w:val="en-US"/>
        </w:rPr>
        <w:t>International Hydrographic Organization (IHO), develops geospatial standards in direct support of the United Nations Committee of Experts on Global Geospatial Information Management (UN-GGIM) and the UN Sustainable Development Goals (SDG). At the 10th session of UN-GGIM in August</w:t>
      </w:r>
      <w:r w:rsidR="00457AB9">
        <w:rPr>
          <w:rFonts w:cstheme="minorHAnsi"/>
          <w:lang w:val="en-US"/>
        </w:rPr>
        <w:t xml:space="preserve"> 2020</w:t>
      </w:r>
      <w:r w:rsidRPr="00E55B97">
        <w:rPr>
          <w:rFonts w:cstheme="minorHAnsi"/>
          <w:lang w:val="en-US"/>
        </w:rPr>
        <w:t>, the</w:t>
      </w:r>
      <w:r w:rsidR="008F6B87">
        <w:rPr>
          <w:rFonts w:cstheme="minorHAnsi"/>
          <w:lang w:val="en-US"/>
        </w:rPr>
        <w:t xml:space="preserve"> most recent</w:t>
      </w:r>
      <w:r w:rsidRPr="00E55B97">
        <w:rPr>
          <w:rFonts w:cstheme="minorHAnsi"/>
          <w:lang w:val="en-US"/>
        </w:rPr>
        <w:t xml:space="preserve"> </w:t>
      </w:r>
      <w:hyperlink r:id="rId14" w:history="1">
        <w:r w:rsidRPr="00E55B97">
          <w:rPr>
            <w:rStyle w:val="Hyperlink"/>
            <w:rFonts w:cstheme="minorHAnsi"/>
            <w:lang w:val="en-US"/>
          </w:rPr>
          <w:t>joint annual standard report</w:t>
        </w:r>
      </w:hyperlink>
      <w:r w:rsidRPr="00E55B97">
        <w:rPr>
          <w:rFonts w:cstheme="minorHAnsi"/>
          <w:lang w:val="en-US"/>
        </w:rPr>
        <w:t xml:space="preserve"> was presented.</w:t>
      </w:r>
      <w:r w:rsidR="00690F0B">
        <w:rPr>
          <w:rFonts w:cstheme="minorHAnsi"/>
          <w:lang w:val="en-US"/>
        </w:rPr>
        <w:t xml:space="preserve"> This year’s will be uploaded by July.</w:t>
      </w:r>
      <w:r w:rsidR="00AD0FEE">
        <w:rPr>
          <w:rFonts w:cstheme="minorHAnsi"/>
          <w:lang w:val="en-US"/>
        </w:rPr>
        <w:t xml:space="preserve"> During 2021 the Standards Guide Edition 3 will be published.</w:t>
      </w:r>
    </w:p>
    <w:p w14:paraId="5D77C295" w14:textId="088A511F" w:rsidR="00E55B97" w:rsidRDefault="00E55B97" w:rsidP="006534F1">
      <w:pPr>
        <w:pStyle w:val="Subtitle"/>
        <w:rPr>
          <w:lang w:val="en-US"/>
        </w:rPr>
      </w:pPr>
      <w:r>
        <w:rPr>
          <w:lang w:val="en-US"/>
        </w:rPr>
        <w:t>The ISO/TC 211 User Stor</w:t>
      </w:r>
      <w:r w:rsidR="008F6B87">
        <w:rPr>
          <w:lang w:val="en-US"/>
        </w:rPr>
        <w:t>ies</w:t>
      </w:r>
    </w:p>
    <w:p w14:paraId="73655372" w14:textId="4362E70D" w:rsidR="00457AB9" w:rsidRPr="00A5468F" w:rsidRDefault="00384E87" w:rsidP="00457AB9">
      <w:pPr>
        <w:rPr>
          <w:rFonts w:cstheme="minorHAnsi"/>
          <w:noProof/>
          <w:lang w:val="en-US"/>
        </w:rPr>
      </w:pPr>
      <w:r>
        <w:rPr>
          <w:rFonts w:ascii="Verdana" w:hAnsi="Verdana"/>
          <w:noProof/>
          <w:sz w:val="20"/>
          <w:szCs w:val="20"/>
          <w:lang w:val="en-US"/>
        </w:rPr>
        <w:drawing>
          <wp:anchor distT="0" distB="0" distL="114300" distR="114300" simplePos="0" relativeHeight="251663360" behindDoc="1" locked="0" layoutInCell="1" allowOverlap="1" wp14:anchorId="647DF7F8" wp14:editId="74FCFEEC">
            <wp:simplePos x="0" y="0"/>
            <wp:positionH relativeFrom="margin">
              <wp:posOffset>3072130</wp:posOffset>
            </wp:positionH>
            <wp:positionV relativeFrom="paragraph">
              <wp:posOffset>82550</wp:posOffset>
            </wp:positionV>
            <wp:extent cx="3199130" cy="1981200"/>
            <wp:effectExtent l="0" t="0" r="1270" b="0"/>
            <wp:wrapTight wrapText="bothSides">
              <wp:wrapPolygon edited="0">
                <wp:start x="0" y="0"/>
                <wp:lineTo x="0" y="21392"/>
                <wp:lineTo x="21480" y="21392"/>
                <wp:lineTo x="214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913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AB9" w:rsidRPr="00457AB9">
        <w:rPr>
          <w:lang w:val="en-US"/>
        </w:rPr>
        <w:t>ISO/TC 211 recognizes the great need to raise awareness about geospatial standards, and the impact these have in contributing to national and international development goals.</w:t>
      </w:r>
      <w:r w:rsidR="0001149B">
        <w:rPr>
          <w:lang w:val="en-US"/>
        </w:rPr>
        <w:t xml:space="preserve"> </w:t>
      </w:r>
      <w:r w:rsidR="00457AB9" w:rsidRPr="00A5468F">
        <w:rPr>
          <w:rFonts w:cstheme="minorHAnsi"/>
          <w:lang w:val="en-US"/>
        </w:rPr>
        <w:t xml:space="preserve">The purpose </w:t>
      </w:r>
      <w:r>
        <w:rPr>
          <w:rFonts w:cstheme="minorHAnsi"/>
          <w:lang w:val="en-US"/>
        </w:rPr>
        <w:t>of the</w:t>
      </w:r>
      <w:r w:rsidR="000D5A87">
        <w:rPr>
          <w:rFonts w:cstheme="minorHAnsi"/>
          <w:lang w:val="en-US"/>
        </w:rPr>
        <w:t xml:space="preserve"> </w:t>
      </w:r>
      <w:hyperlink r:id="rId16" w:history="1">
        <w:r w:rsidRPr="00A5468F">
          <w:rPr>
            <w:rStyle w:val="Hyperlink"/>
            <w:rFonts w:cstheme="minorHAnsi"/>
            <w:noProof/>
            <w:lang w:val="en-US"/>
          </w:rPr>
          <w:t>User story collection</w:t>
        </w:r>
      </w:hyperlink>
      <w:r>
        <w:rPr>
          <w:rFonts w:cstheme="minorHAnsi"/>
          <w:noProof/>
          <w:lang w:val="en-US"/>
        </w:rPr>
        <w:t xml:space="preserve"> </w:t>
      </w:r>
      <w:r>
        <w:rPr>
          <w:rFonts w:cstheme="minorHAnsi"/>
          <w:lang w:val="en-US"/>
        </w:rPr>
        <w:t>is to:</w:t>
      </w:r>
    </w:p>
    <w:p w14:paraId="17E198C8" w14:textId="7A2DDA33" w:rsidR="00457AB9" w:rsidRPr="00F7601E" w:rsidRDefault="00457AB9" w:rsidP="00F7601E">
      <w:pPr>
        <w:pStyle w:val="ListParagraph"/>
        <w:numPr>
          <w:ilvl w:val="0"/>
          <w:numId w:val="9"/>
        </w:numPr>
        <w:rPr>
          <w:rFonts w:cstheme="minorHAnsi"/>
          <w:lang w:val="en-US"/>
        </w:rPr>
      </w:pPr>
      <w:r w:rsidRPr="00F7601E">
        <w:rPr>
          <w:rFonts w:cstheme="minorHAnsi"/>
          <w:lang w:val="en-US"/>
        </w:rPr>
        <w:t>raise awareness of the wide use</w:t>
      </w:r>
      <w:r w:rsidR="00AD0FEE">
        <w:rPr>
          <w:rFonts w:cstheme="minorHAnsi"/>
          <w:lang w:val="en-US"/>
        </w:rPr>
        <w:t xml:space="preserve"> and impact </w:t>
      </w:r>
      <w:r w:rsidRPr="00F7601E">
        <w:rPr>
          <w:rFonts w:cstheme="minorHAnsi"/>
          <w:lang w:val="en-US"/>
        </w:rPr>
        <w:t>of geospatial standards</w:t>
      </w:r>
      <w:r w:rsidR="00AD0FEE" w:rsidRPr="00F7601E">
        <w:rPr>
          <w:rFonts w:cstheme="minorHAnsi"/>
          <w:lang w:val="en-US"/>
        </w:rPr>
        <w:t xml:space="preserve">, </w:t>
      </w:r>
      <w:r w:rsidR="00AD0FEE">
        <w:rPr>
          <w:rFonts w:cstheme="minorHAnsi"/>
          <w:lang w:val="en-US"/>
        </w:rPr>
        <w:t xml:space="preserve">and </w:t>
      </w:r>
      <w:r w:rsidRPr="00F7601E">
        <w:rPr>
          <w:rFonts w:cstheme="minorHAnsi"/>
          <w:lang w:val="en-US"/>
        </w:rPr>
        <w:t>the role of geospatial standards in framework and legislation</w:t>
      </w:r>
      <w:r w:rsidR="00AD0FEE">
        <w:rPr>
          <w:rFonts w:cstheme="minorHAnsi"/>
          <w:lang w:val="en-US"/>
        </w:rPr>
        <w:t>;</w:t>
      </w:r>
    </w:p>
    <w:p w14:paraId="479E926A" w14:textId="4C18C50C" w:rsidR="00457AB9" w:rsidRPr="00F7601E" w:rsidRDefault="00457AB9" w:rsidP="00F7601E">
      <w:pPr>
        <w:pStyle w:val="ListParagraph"/>
        <w:numPr>
          <w:ilvl w:val="0"/>
          <w:numId w:val="9"/>
        </w:numPr>
        <w:rPr>
          <w:rFonts w:cstheme="minorHAnsi"/>
          <w:lang w:val="en-US"/>
        </w:rPr>
      </w:pPr>
      <w:r w:rsidRPr="00F7601E">
        <w:rPr>
          <w:rFonts w:cstheme="minorHAnsi"/>
          <w:lang w:val="en-US"/>
        </w:rPr>
        <w:t>increase the interest to participate in developing standards</w:t>
      </w:r>
      <w:r w:rsidR="00AD0FEE" w:rsidRPr="00F7601E">
        <w:rPr>
          <w:rFonts w:cstheme="minorHAnsi"/>
          <w:lang w:val="en-US"/>
        </w:rPr>
        <w:t xml:space="preserve">, and </w:t>
      </w:r>
      <w:r w:rsidRPr="00F7601E">
        <w:rPr>
          <w:rFonts w:cstheme="minorHAnsi"/>
          <w:lang w:val="en-US"/>
        </w:rPr>
        <w:t>inspire organizations on how to use standards</w:t>
      </w:r>
    </w:p>
    <w:p w14:paraId="7698094E" w14:textId="77777777" w:rsidR="000D5A87" w:rsidRDefault="000D5A87" w:rsidP="006534F1">
      <w:pPr>
        <w:pStyle w:val="Subtitle"/>
      </w:pPr>
      <w:r>
        <w:lastRenderedPageBreak/>
        <w:t>ISO standards applied in INSPIRE</w:t>
      </w:r>
    </w:p>
    <w:p w14:paraId="41A9DDB6" w14:textId="23126707" w:rsidR="000D5A87" w:rsidRDefault="000D5A87" w:rsidP="000D5A87">
      <w:r>
        <w:t xml:space="preserve">Some 20 ISO/TC 211 standards are referenced in the INSPIRE implementing rules. For a description of benefits, please take part of this summary </w:t>
      </w:r>
      <w:r w:rsidR="00897837">
        <w:fldChar w:fldCharType="begin"/>
      </w:r>
      <w:r w:rsidR="00897837">
        <w:instrText xml:space="preserve"> HYPERLINK "https://committee.iso.org/sites/tc211/home/standards-in-action/user-story-challenge/ecjrc---the-european-inspire-dir.html" </w:instrText>
      </w:r>
      <w:r w:rsidR="00897837">
        <w:fldChar w:fldCharType="separate"/>
      </w:r>
      <w:r>
        <w:rPr>
          <w:rStyle w:val="Hyperlink"/>
        </w:rPr>
        <w:t>ISO/TC 211</w:t>
      </w:r>
      <w:r w:rsidR="00402BFF">
        <w:rPr>
          <w:rStyle w:val="Hyperlink"/>
        </w:rPr>
        <w:t xml:space="preserve"> standards</w:t>
      </w:r>
      <w:r>
        <w:rPr>
          <w:rStyle w:val="Hyperlink"/>
        </w:rPr>
        <w:t xml:space="preserve"> in European I</w:t>
      </w:r>
      <w:r w:rsidR="00402BFF">
        <w:rPr>
          <w:rStyle w:val="Hyperlink"/>
        </w:rPr>
        <w:t>NSPIRE</w:t>
      </w:r>
      <w:r w:rsidR="00897837">
        <w:rPr>
          <w:rStyle w:val="Hyperlink"/>
        </w:rPr>
        <w:fldChar w:fldCharType="end"/>
      </w:r>
      <w:r w:rsidR="00402BFF">
        <w:rPr>
          <w:rStyle w:val="Hyperlink"/>
        </w:rPr>
        <w:t xml:space="preserve"> Directive</w:t>
      </w:r>
      <w:r w:rsidR="0001149B">
        <w:t>.</w:t>
      </w:r>
    </w:p>
    <w:p w14:paraId="39FEFC02" w14:textId="713EE866" w:rsidR="005A5883" w:rsidRDefault="006534F1" w:rsidP="00394E72">
      <w:pPr>
        <w:pStyle w:val="Heading2"/>
      </w:pPr>
      <w:r>
        <w:t>S</w:t>
      </w:r>
      <w:r w:rsidR="00433C46">
        <w:t>tatus of standardi</w:t>
      </w:r>
      <w:r w:rsidR="000C3FFD">
        <w:t>s</w:t>
      </w:r>
      <w:r w:rsidR="00433C46">
        <w:t xml:space="preserve">ation </w:t>
      </w:r>
      <w:r w:rsidR="00433C46" w:rsidRPr="00394E72">
        <w:t>activities</w:t>
      </w:r>
    </w:p>
    <w:p w14:paraId="17E6AE8A" w14:textId="02CB1DC6" w:rsidR="004D48E0" w:rsidRDefault="004D48E0" w:rsidP="006534F1">
      <w:pPr>
        <w:pStyle w:val="Subtitle"/>
        <w:rPr>
          <w:lang w:val="en-US"/>
        </w:rPr>
      </w:pPr>
      <w:r>
        <w:rPr>
          <w:lang w:val="en-US"/>
        </w:rPr>
        <w:t>New initiatives</w:t>
      </w:r>
    </w:p>
    <w:p w14:paraId="00908021" w14:textId="0272C53A" w:rsidR="00872DE4" w:rsidRPr="0001149B" w:rsidRDefault="0093005D" w:rsidP="00872DE4">
      <w:pPr>
        <w:jc w:val="both"/>
      </w:pPr>
      <w:r>
        <w:rPr>
          <w:rFonts w:cstheme="minorHAnsi"/>
          <w:lang w:val="en-US"/>
        </w:rPr>
        <w:t xml:space="preserve">Advisory groups (AG), </w:t>
      </w:r>
      <w:r w:rsidR="00872DE4" w:rsidRPr="00872DE4">
        <w:rPr>
          <w:rFonts w:cstheme="minorHAnsi"/>
          <w:lang w:val="en-US"/>
        </w:rPr>
        <w:t>Ad hoc groups (AHG) or preliminary work items (PWI) initiated</w:t>
      </w:r>
      <w:r w:rsidR="00457AB9">
        <w:rPr>
          <w:rFonts w:cstheme="minorHAnsi"/>
          <w:lang w:val="en-US"/>
        </w:rPr>
        <w:t xml:space="preserve"> last six months</w:t>
      </w:r>
      <w:r w:rsidR="00872DE4" w:rsidRPr="00872DE4">
        <w:rPr>
          <w:rFonts w:cstheme="minorHAnsi"/>
          <w:lang w:val="en-US"/>
        </w:rPr>
        <w:t>:</w:t>
      </w:r>
    </w:p>
    <w:p w14:paraId="3945E2FF" w14:textId="00F14B67" w:rsidR="00872DE4" w:rsidRDefault="0093005D" w:rsidP="0024561B">
      <w:pPr>
        <w:pStyle w:val="ListParagraph"/>
        <w:numPr>
          <w:ilvl w:val="0"/>
          <w:numId w:val="6"/>
        </w:numPr>
        <w:spacing w:before="0" w:after="160" w:line="256" w:lineRule="auto"/>
        <w:jc w:val="both"/>
        <w:rPr>
          <w:rFonts w:cstheme="minorHAnsi"/>
          <w:lang w:val="en-US"/>
        </w:rPr>
      </w:pPr>
      <w:r>
        <w:rPr>
          <w:rFonts w:cstheme="minorHAnsi"/>
          <w:lang w:val="en-US"/>
        </w:rPr>
        <w:t>AG on Land Cover Land Use</w:t>
      </w:r>
    </w:p>
    <w:p w14:paraId="33B5DF50" w14:textId="7375579F" w:rsidR="0093005D" w:rsidRDefault="0093005D" w:rsidP="0024561B">
      <w:pPr>
        <w:pStyle w:val="ListParagraph"/>
        <w:numPr>
          <w:ilvl w:val="0"/>
          <w:numId w:val="6"/>
        </w:numPr>
        <w:spacing w:before="0" w:after="160" w:line="256" w:lineRule="auto"/>
        <w:jc w:val="both"/>
        <w:rPr>
          <w:rFonts w:cstheme="minorHAnsi"/>
          <w:lang w:val="en-US"/>
        </w:rPr>
      </w:pPr>
      <w:r>
        <w:rPr>
          <w:rFonts w:cstheme="minorHAnsi"/>
          <w:lang w:val="en-US"/>
        </w:rPr>
        <w:t>AHG on Establishment of ISO registers</w:t>
      </w:r>
    </w:p>
    <w:p w14:paraId="77AF6F56" w14:textId="43E26EA7" w:rsidR="0093005D" w:rsidRDefault="0093005D" w:rsidP="0024561B">
      <w:pPr>
        <w:pStyle w:val="ListParagraph"/>
        <w:numPr>
          <w:ilvl w:val="0"/>
          <w:numId w:val="6"/>
        </w:numPr>
        <w:spacing w:before="0" w:after="160" w:line="256" w:lineRule="auto"/>
        <w:jc w:val="both"/>
        <w:rPr>
          <w:rFonts w:cstheme="minorHAnsi"/>
          <w:lang w:val="en-US"/>
        </w:rPr>
      </w:pPr>
      <w:r>
        <w:rPr>
          <w:rFonts w:cstheme="minorHAnsi"/>
          <w:lang w:val="en-US"/>
        </w:rPr>
        <w:t>AHG on Smart Cities</w:t>
      </w:r>
    </w:p>
    <w:p w14:paraId="63881442" w14:textId="12FDF0BD" w:rsidR="001A7375" w:rsidRDefault="001A7375" w:rsidP="0093005D">
      <w:pPr>
        <w:pStyle w:val="ListParagraph"/>
        <w:numPr>
          <w:ilvl w:val="0"/>
          <w:numId w:val="6"/>
        </w:numPr>
        <w:shd w:val="clear" w:color="auto" w:fill="FFFFFF"/>
        <w:spacing w:before="15" w:line="240" w:lineRule="auto"/>
        <w:rPr>
          <w:rFonts w:cstheme="minorHAnsi"/>
          <w:lang w:val="en-US"/>
        </w:rPr>
      </w:pPr>
      <w:r>
        <w:rPr>
          <w:rFonts w:cstheme="minorHAnsi"/>
          <w:lang w:val="en-US"/>
        </w:rPr>
        <w:t>C</w:t>
      </w:r>
      <w:r w:rsidRPr="00D51942">
        <w:rPr>
          <w:rFonts w:cstheme="minorHAnsi"/>
          <w:lang w:val="en-US"/>
        </w:rPr>
        <w:t>ollaborative</w:t>
      </w:r>
      <w:r>
        <w:rPr>
          <w:rFonts w:cstheme="minorHAnsi"/>
          <w:lang w:val="en-US"/>
        </w:rPr>
        <w:t xml:space="preserve"> work </w:t>
      </w:r>
      <w:r w:rsidRPr="00D51942">
        <w:rPr>
          <w:rFonts w:cstheme="minorHAnsi"/>
          <w:lang w:val="en-US"/>
        </w:rPr>
        <w:t>with OGC</w:t>
      </w:r>
      <w:r>
        <w:rPr>
          <w:rFonts w:cstheme="minorHAnsi"/>
          <w:lang w:val="en-US"/>
        </w:rPr>
        <w:t>:</w:t>
      </w:r>
    </w:p>
    <w:p w14:paraId="5D672A44" w14:textId="3AED5409" w:rsidR="0093005D" w:rsidRDefault="0093005D" w:rsidP="00F7601E">
      <w:pPr>
        <w:pStyle w:val="ListParagraph"/>
        <w:numPr>
          <w:ilvl w:val="1"/>
          <w:numId w:val="6"/>
        </w:numPr>
        <w:shd w:val="clear" w:color="auto" w:fill="FFFFFF"/>
        <w:spacing w:before="15" w:line="240" w:lineRule="auto"/>
        <w:rPr>
          <w:rFonts w:cstheme="minorHAnsi"/>
          <w:lang w:val="en-US"/>
        </w:rPr>
      </w:pPr>
      <w:r>
        <w:rPr>
          <w:rFonts w:cstheme="minorHAnsi"/>
          <w:lang w:val="en-US"/>
        </w:rPr>
        <w:t xml:space="preserve">PWI on </w:t>
      </w:r>
      <w:r w:rsidRPr="00F7601E">
        <w:rPr>
          <w:rFonts w:cstheme="minorHAnsi"/>
          <w:lang w:val="en-US"/>
        </w:rPr>
        <w:t>Discrete Global Grid Systems</w:t>
      </w:r>
      <w:r>
        <w:rPr>
          <w:rFonts w:cstheme="minorHAnsi"/>
          <w:lang w:val="en-US"/>
        </w:rPr>
        <w:t xml:space="preserve"> </w:t>
      </w:r>
      <w:r w:rsidRPr="00F7601E">
        <w:rPr>
          <w:rFonts w:cstheme="minorHAnsi"/>
          <w:lang w:val="en-US"/>
        </w:rPr>
        <w:t xml:space="preserve">- Part 2: Three-dimensional and </w:t>
      </w:r>
      <w:proofErr w:type="spellStart"/>
      <w:r w:rsidRPr="00F7601E">
        <w:rPr>
          <w:rFonts w:cstheme="minorHAnsi"/>
          <w:lang w:val="en-US"/>
        </w:rPr>
        <w:t>Equivolume</w:t>
      </w:r>
      <w:proofErr w:type="spellEnd"/>
      <w:r>
        <w:rPr>
          <w:rFonts w:cstheme="minorHAnsi"/>
          <w:lang w:val="en-US"/>
        </w:rPr>
        <w:t xml:space="preserve"> </w:t>
      </w:r>
      <w:r w:rsidR="001A7375">
        <w:rPr>
          <w:rFonts w:cstheme="minorHAnsi"/>
          <w:lang w:val="en-US"/>
        </w:rPr>
        <w:t xml:space="preserve">DGGS </w:t>
      </w:r>
      <w:r>
        <w:rPr>
          <w:rFonts w:cstheme="minorHAnsi"/>
          <w:lang w:val="en-US"/>
        </w:rPr>
        <w:t>RS</w:t>
      </w:r>
      <w:r w:rsidR="001A7375">
        <w:rPr>
          <w:rFonts w:cstheme="minorHAnsi"/>
          <w:lang w:val="en-US"/>
        </w:rPr>
        <w:t>;</w:t>
      </w:r>
    </w:p>
    <w:p w14:paraId="1F2EE4F1" w14:textId="3DBDA2E1" w:rsidR="0093005D" w:rsidRDefault="0093005D" w:rsidP="00F7601E">
      <w:pPr>
        <w:pStyle w:val="ListParagraph"/>
        <w:numPr>
          <w:ilvl w:val="1"/>
          <w:numId w:val="6"/>
        </w:numPr>
        <w:shd w:val="clear" w:color="auto" w:fill="FFFFFF"/>
        <w:spacing w:before="15" w:line="240" w:lineRule="auto"/>
        <w:rPr>
          <w:rFonts w:cstheme="minorHAnsi"/>
          <w:lang w:val="en-US"/>
        </w:rPr>
      </w:pPr>
      <w:r>
        <w:rPr>
          <w:rFonts w:cstheme="minorHAnsi"/>
          <w:lang w:val="en-US"/>
        </w:rPr>
        <w:t xml:space="preserve">PWI on </w:t>
      </w:r>
      <w:r w:rsidRPr="00F7601E">
        <w:rPr>
          <w:rFonts w:cstheme="minorHAnsi"/>
          <w:lang w:val="en-US"/>
        </w:rPr>
        <w:t xml:space="preserve">Discrete Global Grid Systems - Part 3: </w:t>
      </w:r>
      <w:proofErr w:type="spellStart"/>
      <w:r w:rsidRPr="00F7601E">
        <w:rPr>
          <w:rFonts w:cstheme="minorHAnsi"/>
          <w:lang w:val="en-US"/>
        </w:rPr>
        <w:t>Spatio</w:t>
      </w:r>
      <w:proofErr w:type="spellEnd"/>
      <w:r w:rsidRPr="00F7601E">
        <w:rPr>
          <w:rFonts w:cstheme="minorHAnsi"/>
          <w:lang w:val="en-US"/>
        </w:rPr>
        <w:t>-temporal DGGS RS</w:t>
      </w:r>
      <w:r w:rsidR="001A7375">
        <w:rPr>
          <w:rFonts w:cstheme="minorHAnsi"/>
          <w:lang w:val="en-US"/>
        </w:rPr>
        <w:t>;</w:t>
      </w:r>
    </w:p>
    <w:p w14:paraId="4D80DE3A" w14:textId="48788121" w:rsidR="0093005D" w:rsidRPr="00F7601E" w:rsidRDefault="0093005D" w:rsidP="00F7601E">
      <w:pPr>
        <w:pStyle w:val="ListParagraph"/>
        <w:numPr>
          <w:ilvl w:val="1"/>
          <w:numId w:val="6"/>
        </w:numPr>
        <w:shd w:val="clear" w:color="auto" w:fill="FFFFFF"/>
        <w:spacing w:before="15" w:line="240" w:lineRule="auto"/>
        <w:rPr>
          <w:rFonts w:cstheme="minorHAnsi"/>
          <w:lang w:val="en-US"/>
        </w:rPr>
      </w:pPr>
      <w:r>
        <w:rPr>
          <w:rFonts w:cstheme="minorHAnsi"/>
          <w:lang w:val="en-US"/>
        </w:rPr>
        <w:t xml:space="preserve">PWI on </w:t>
      </w:r>
      <w:r w:rsidR="001A7375" w:rsidRPr="000E3455">
        <w:rPr>
          <w:rFonts w:cstheme="minorHAnsi"/>
          <w:lang w:val="en-US"/>
        </w:rPr>
        <w:t xml:space="preserve">Discrete Global Grid Systems </w:t>
      </w:r>
      <w:r w:rsidRPr="00F7601E">
        <w:rPr>
          <w:rFonts w:cstheme="minorHAnsi"/>
          <w:lang w:val="en-US"/>
        </w:rPr>
        <w:t>- Part 4: Axis-aligned DGGS RS.</w:t>
      </w:r>
    </w:p>
    <w:p w14:paraId="18F2A063" w14:textId="77777777" w:rsidR="001A7375" w:rsidRDefault="001A7375" w:rsidP="001A7375">
      <w:pPr>
        <w:spacing w:before="0" w:after="160" w:line="256" w:lineRule="auto"/>
        <w:jc w:val="both"/>
        <w:rPr>
          <w:rFonts w:cstheme="minorHAnsi"/>
          <w:lang w:val="en-US"/>
        </w:rPr>
      </w:pPr>
    </w:p>
    <w:p w14:paraId="49221F89" w14:textId="134D553D" w:rsidR="00872DE4" w:rsidRPr="00872DE4" w:rsidRDefault="00AD0FEE" w:rsidP="00F7601E">
      <w:pPr>
        <w:spacing w:before="0" w:after="160" w:line="256" w:lineRule="auto"/>
        <w:jc w:val="both"/>
        <w:rPr>
          <w:rFonts w:cstheme="minorHAnsi"/>
          <w:lang w:val="en-US"/>
        </w:rPr>
      </w:pPr>
      <w:r>
        <w:rPr>
          <w:rFonts w:cstheme="minorHAnsi"/>
          <w:lang w:val="en-US"/>
        </w:rPr>
        <w:t>As reported earlier and</w:t>
      </w:r>
      <w:r w:rsidR="00F26278">
        <w:rPr>
          <w:rFonts w:cstheme="minorHAnsi"/>
          <w:lang w:val="en-US"/>
        </w:rPr>
        <w:t xml:space="preserve"> i</w:t>
      </w:r>
      <w:r w:rsidR="00872DE4" w:rsidRPr="00872DE4">
        <w:rPr>
          <w:rFonts w:cstheme="minorHAnsi"/>
          <w:lang w:val="en-US"/>
        </w:rPr>
        <w:t xml:space="preserve">n line with the committee openness for solutions facilitating for developers and users, </w:t>
      </w:r>
      <w:r w:rsidR="00457AB9">
        <w:rPr>
          <w:rFonts w:cstheme="minorHAnsi"/>
          <w:lang w:val="en-US"/>
        </w:rPr>
        <w:t>ISO/TC 211</w:t>
      </w:r>
      <w:r w:rsidR="00872DE4" w:rsidRPr="00872DE4">
        <w:rPr>
          <w:rFonts w:cstheme="minorHAnsi"/>
          <w:lang w:val="en-US"/>
        </w:rPr>
        <w:t xml:space="preserve"> </w:t>
      </w:r>
      <w:r>
        <w:rPr>
          <w:rFonts w:cstheme="minorHAnsi"/>
          <w:lang w:val="en-US"/>
        </w:rPr>
        <w:t xml:space="preserve">is </w:t>
      </w:r>
      <w:r w:rsidR="00872DE4" w:rsidRPr="00872DE4">
        <w:rPr>
          <w:rFonts w:cstheme="minorHAnsi"/>
          <w:lang w:val="en-US"/>
        </w:rPr>
        <w:t xml:space="preserve">participating in the pilot project on ISO Standards Machine Applicable, Readable and Transferable (SMART) Standards. </w:t>
      </w:r>
    </w:p>
    <w:p w14:paraId="257B26E9" w14:textId="49B6904D" w:rsidR="00872DE4" w:rsidRDefault="00872DE4" w:rsidP="006534F1">
      <w:pPr>
        <w:pStyle w:val="Subtitle"/>
        <w:rPr>
          <w:lang w:val="en-US"/>
        </w:rPr>
      </w:pPr>
      <w:r>
        <w:rPr>
          <w:lang w:val="en-US"/>
        </w:rPr>
        <w:t>New standard project</w:t>
      </w:r>
      <w:r w:rsidR="006736EE">
        <w:rPr>
          <w:lang w:val="en-US"/>
        </w:rPr>
        <w:t>s</w:t>
      </w:r>
    </w:p>
    <w:p w14:paraId="238C8FC1" w14:textId="50677FDC" w:rsidR="00872DE4" w:rsidRPr="00872DE4" w:rsidRDefault="00F26278" w:rsidP="00F7601E">
      <w:pPr>
        <w:rPr>
          <w:lang w:val="en-US"/>
        </w:rPr>
      </w:pPr>
      <w:r>
        <w:rPr>
          <w:rFonts w:cstheme="minorHAnsi"/>
          <w:lang w:val="en-US"/>
        </w:rPr>
        <w:t xml:space="preserve">Several other initiatives are underway in the decision and </w:t>
      </w:r>
      <w:r w:rsidR="00AD0FEE">
        <w:rPr>
          <w:rFonts w:cstheme="minorHAnsi"/>
          <w:lang w:val="en-US"/>
        </w:rPr>
        <w:t>voting</w:t>
      </w:r>
      <w:r>
        <w:rPr>
          <w:rFonts w:cstheme="minorHAnsi"/>
          <w:lang w:val="en-US"/>
        </w:rPr>
        <w:t xml:space="preserve"> process before formal start. </w:t>
      </w:r>
    </w:p>
    <w:p w14:paraId="4A129090" w14:textId="7F3A8EE1" w:rsidR="004D48E0" w:rsidRDefault="00E2038A" w:rsidP="006534F1">
      <w:pPr>
        <w:pStyle w:val="Subtitle"/>
        <w:rPr>
          <w:lang w:val="en-US"/>
        </w:rPr>
      </w:pPr>
      <w:r>
        <w:rPr>
          <w:lang w:val="en-US"/>
        </w:rPr>
        <w:t>Recently p</w:t>
      </w:r>
      <w:r w:rsidR="004D48E0">
        <w:rPr>
          <w:lang w:val="en-US"/>
        </w:rPr>
        <w:t>ublished standards</w:t>
      </w:r>
    </w:p>
    <w:p w14:paraId="2727BBC8" w14:textId="2DA0FEE1" w:rsidR="00493948" w:rsidRDefault="00493948" w:rsidP="00493948">
      <w:pPr>
        <w:rPr>
          <w:lang w:val="en-US"/>
        </w:rPr>
      </w:pPr>
      <w:r>
        <w:rPr>
          <w:lang w:val="en-US"/>
        </w:rPr>
        <w:t xml:space="preserve">Below is a list of publications </w:t>
      </w:r>
      <w:r w:rsidR="00F26278">
        <w:rPr>
          <w:lang w:val="en-US"/>
        </w:rPr>
        <w:t xml:space="preserve">since </w:t>
      </w:r>
      <w:r w:rsidR="00822E3B">
        <w:rPr>
          <w:lang w:val="en-US"/>
        </w:rPr>
        <w:t xml:space="preserve">approximately </w:t>
      </w:r>
      <w:r w:rsidR="00F26278">
        <w:rPr>
          <w:lang w:val="en-US"/>
        </w:rPr>
        <w:t xml:space="preserve">December </w:t>
      </w:r>
      <w:r w:rsidR="00E55B97">
        <w:rPr>
          <w:lang w:val="en-US"/>
        </w:rPr>
        <w:t>2020</w:t>
      </w:r>
      <w:r w:rsidR="00457AB9">
        <w:rPr>
          <w:lang w:val="en-US"/>
        </w:rPr>
        <w:t>:</w:t>
      </w:r>
    </w:p>
    <w:p w14:paraId="6D3C2A48" w14:textId="33767187" w:rsidR="00F26278" w:rsidRPr="00F7601E" w:rsidRDefault="00F26278" w:rsidP="00F7601E">
      <w:pPr>
        <w:pStyle w:val="ListParagraph"/>
        <w:numPr>
          <w:ilvl w:val="0"/>
          <w:numId w:val="16"/>
        </w:numPr>
        <w:shd w:val="clear" w:color="auto" w:fill="FFFFFF"/>
        <w:spacing w:before="15" w:line="240" w:lineRule="auto"/>
        <w:rPr>
          <w:lang w:val="en-US"/>
        </w:rPr>
      </w:pPr>
      <w:r w:rsidRPr="00F7601E">
        <w:rPr>
          <w:lang w:val="en-US"/>
        </w:rPr>
        <w:t>ISO 19135-1:2015/</w:t>
      </w:r>
      <w:proofErr w:type="spellStart"/>
      <w:r w:rsidRPr="00F7601E">
        <w:rPr>
          <w:lang w:val="en-US"/>
        </w:rPr>
        <w:t>Amd</w:t>
      </w:r>
      <w:proofErr w:type="spellEnd"/>
      <w:r w:rsidRPr="00F7601E">
        <w:rPr>
          <w:lang w:val="en-US"/>
        </w:rPr>
        <w:t xml:space="preserve"> 1:2021 Geographic information —Procedures for item registration —Part 1: Fundamentals —Amendment 1–2021-02-19</w:t>
      </w:r>
    </w:p>
    <w:p w14:paraId="382EFA14" w14:textId="4436A15B" w:rsidR="00F26278" w:rsidRDefault="00F26278" w:rsidP="00F26278">
      <w:pPr>
        <w:pStyle w:val="ListParagraph"/>
        <w:numPr>
          <w:ilvl w:val="0"/>
          <w:numId w:val="16"/>
        </w:numPr>
        <w:shd w:val="clear" w:color="auto" w:fill="FFFFFF"/>
        <w:spacing w:before="15" w:line="240" w:lineRule="auto"/>
        <w:rPr>
          <w:lang w:val="en-US"/>
        </w:rPr>
      </w:pPr>
      <w:r w:rsidRPr="00F7601E">
        <w:rPr>
          <w:lang w:val="en-US"/>
        </w:rPr>
        <w:t>ISO 19148:2021 Geographic information —Linear referencing–2021-04-06</w:t>
      </w:r>
    </w:p>
    <w:p w14:paraId="69403226" w14:textId="743F22B5" w:rsidR="00822E3B" w:rsidRDefault="00822E3B" w:rsidP="00822E3B">
      <w:pPr>
        <w:shd w:val="clear" w:color="auto" w:fill="FFFFFF"/>
        <w:spacing w:before="15" w:line="240" w:lineRule="auto"/>
        <w:rPr>
          <w:lang w:val="en-US"/>
        </w:rPr>
      </w:pPr>
    </w:p>
    <w:p w14:paraId="7ED8E909" w14:textId="16A507F0" w:rsidR="00822E3B" w:rsidRPr="00F7601E" w:rsidRDefault="00822E3B" w:rsidP="00F7601E">
      <w:pPr>
        <w:shd w:val="clear" w:color="auto" w:fill="FFFFFF"/>
        <w:spacing w:before="15" w:line="240" w:lineRule="auto"/>
        <w:rPr>
          <w:lang w:val="en-US"/>
        </w:rPr>
      </w:pPr>
      <w:r w:rsidRPr="00F7601E">
        <w:rPr>
          <w:lang w:val="en-US"/>
        </w:rPr>
        <w:t>ISO/TC 59/SC 13/JWG 14 (joint working group between ISO/TC 59/SC 13 and ISO/TC 211) has developed a technical report on GIS-BIM interoperability, ISO/TR 23262 GIS (geospatial) / BIM interoperability. The report has just been published,</w:t>
      </w:r>
      <w:r>
        <w:rPr>
          <w:lang w:val="en-US"/>
        </w:rPr>
        <w:t xml:space="preserve"> read more on our ISO/TC 211 website</w:t>
      </w:r>
      <w:r w:rsidR="004E5280">
        <w:rPr>
          <w:lang w:val="en-US"/>
        </w:rPr>
        <w:t>:</w:t>
      </w:r>
      <w:r>
        <w:rPr>
          <w:lang w:val="en-US"/>
        </w:rPr>
        <w:t xml:space="preserve"> </w:t>
      </w:r>
      <w:hyperlink r:id="rId17" w:history="1">
        <w:r w:rsidRPr="00822E3B">
          <w:rPr>
            <w:color w:val="0000FF"/>
            <w:u w:val="single"/>
          </w:rPr>
          <w:t>GIS-BIM interoperability published (iso.org)</w:t>
        </w:r>
      </w:hyperlink>
      <w:r>
        <w:t>.</w:t>
      </w:r>
    </w:p>
    <w:p w14:paraId="0C0AD4BC" w14:textId="5D56E82F" w:rsidR="006534F1" w:rsidRPr="006534F1" w:rsidRDefault="00356C46" w:rsidP="006534F1">
      <w:pPr>
        <w:pStyle w:val="Heading2"/>
      </w:pPr>
      <w:r w:rsidRPr="006534F1">
        <w:t>Points of contact</w:t>
      </w:r>
    </w:p>
    <w:p w14:paraId="64DF86F3" w14:textId="30455DDB" w:rsidR="0001149B" w:rsidRDefault="00394E72" w:rsidP="0001149B">
      <w:pPr>
        <w:rPr>
          <w:rFonts w:cstheme="minorHAnsi"/>
          <w:lang w:val="en-GB"/>
        </w:rPr>
      </w:pPr>
      <w:r>
        <w:rPr>
          <w:rFonts w:cstheme="minorHAnsi"/>
          <w:lang w:val="en-GB"/>
        </w:rPr>
        <w:t xml:space="preserve">Mr. </w:t>
      </w:r>
      <w:r w:rsidR="0001149B" w:rsidRPr="00FE584A">
        <w:rPr>
          <w:rFonts w:cstheme="minorHAnsi"/>
          <w:lang w:val="en-GB"/>
        </w:rPr>
        <w:t xml:space="preserve">Morten Borrebæk, </w:t>
      </w:r>
      <w:r w:rsidR="0001149B">
        <w:rPr>
          <w:rFonts w:cstheme="minorHAnsi"/>
          <w:lang w:val="en-GB"/>
        </w:rPr>
        <w:t xml:space="preserve">ISO/TC 211 convenor Working group 4 </w:t>
      </w:r>
      <w:hyperlink r:id="rId18" w:history="1">
        <w:r w:rsidR="0001149B" w:rsidRPr="00B54E25">
          <w:rPr>
            <w:rStyle w:val="Hyperlink"/>
            <w:rFonts w:cstheme="minorHAnsi"/>
            <w:lang w:val="en-GB"/>
          </w:rPr>
          <w:t>Morten.Borrebaek@kartverket.no</w:t>
        </w:r>
      </w:hyperlink>
    </w:p>
    <w:p w14:paraId="1E277DBF" w14:textId="341FC6C2" w:rsidR="00356C46" w:rsidRPr="00FE584A" w:rsidRDefault="00394E72" w:rsidP="00356C46">
      <w:pPr>
        <w:rPr>
          <w:rFonts w:cstheme="minorHAnsi"/>
          <w:lang w:val="en-GB"/>
        </w:rPr>
      </w:pPr>
      <w:r>
        <w:rPr>
          <w:rFonts w:cstheme="minorHAnsi"/>
          <w:lang w:val="en-GB"/>
        </w:rPr>
        <w:t xml:space="preserve">Ms. </w:t>
      </w:r>
      <w:r w:rsidR="00356C46" w:rsidRPr="00FE584A">
        <w:rPr>
          <w:rFonts w:cstheme="minorHAnsi"/>
          <w:lang w:val="en-GB"/>
        </w:rPr>
        <w:t xml:space="preserve">Agneta Gren Engberg, ISO/TC 211 chair, </w:t>
      </w:r>
      <w:hyperlink r:id="rId19" w:history="1">
        <w:r w:rsidR="00356C46" w:rsidRPr="00FE584A">
          <w:rPr>
            <w:rStyle w:val="Hyperlink"/>
            <w:rFonts w:cstheme="minorHAnsi"/>
            <w:lang w:val="en-GB"/>
          </w:rPr>
          <w:t>agneta.gren.engberg@lm.se</w:t>
        </w:r>
      </w:hyperlink>
    </w:p>
    <w:p w14:paraId="76711742" w14:textId="65F16F05" w:rsidR="00B105F0" w:rsidRDefault="00B105F0">
      <w:pPr>
        <w:spacing w:before="0" w:after="160" w:line="259" w:lineRule="auto"/>
        <w:rPr>
          <w:lang w:val="en-IE"/>
        </w:rPr>
      </w:pPr>
      <w:r>
        <w:rPr>
          <w:lang w:val="en-IE"/>
        </w:rPr>
        <w:br w:type="page"/>
      </w:r>
    </w:p>
    <w:p w14:paraId="109D0032" w14:textId="77777777" w:rsidR="00CD3D05" w:rsidRDefault="00CD3D05" w:rsidP="00CD3D05">
      <w:pPr>
        <w:pStyle w:val="berschrift"/>
        <w:numPr>
          <w:ilvl w:val="0"/>
          <w:numId w:val="18"/>
        </w:numPr>
      </w:pPr>
      <w:r>
        <w:lastRenderedPageBreak/>
        <w:t>Open Geospatial Consortium (OGC)</w:t>
      </w:r>
    </w:p>
    <w:p w14:paraId="721D3070" w14:textId="77777777" w:rsidR="00CD3D05" w:rsidRDefault="00CD3D05" w:rsidP="00CD3D05">
      <w:pPr>
        <w:pStyle w:val="Text"/>
        <w:rPr>
          <w:rStyle w:val="Ohne"/>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 xml:space="preserve">The </w:t>
      </w:r>
      <w:r>
        <w:rPr>
          <w:lang w:val="de-DE"/>
          <w14:textOutline w14:w="12700" w14:cap="flat" w14:cmpd="sng" w14:algn="ctr">
            <w14:noFill/>
            <w14:prstDash w14:val="solid"/>
            <w14:miter w14:lim="400000"/>
          </w14:textOutline>
        </w:rPr>
        <w:t>OGC</w:t>
      </w:r>
      <w:r>
        <w:rPr>
          <w14:textOutline w14:w="12700" w14:cap="flat" w14:cmpd="sng" w14:algn="ctr">
            <w14:noFill/>
            <w14:prstDash w14:val="solid"/>
            <w14:miter w14:lim="400000"/>
          </w14:textOutline>
        </w:rPr>
        <w:t xml:space="preserve"> represents over 5</w:t>
      </w:r>
      <w:r>
        <w:rPr>
          <w:lang w:val="de-DE"/>
          <w14:textOutline w14:w="12700" w14:cap="flat" w14:cmpd="sng" w14:algn="ctr">
            <w14:noFill/>
            <w14:prstDash w14:val="solid"/>
            <w14:miter w14:lim="400000"/>
          </w14:textOutline>
        </w:rPr>
        <w:t>30</w:t>
      </w:r>
      <w:r>
        <w:rPr>
          <w14:textOutline w14:w="12700" w14:cap="flat" w14:cmpd="sng" w14:algn="ctr">
            <w14:noFill/>
            <w14:prstDash w14:val="solid"/>
            <w14:miter w14:lim="400000"/>
          </w14:textOutline>
        </w:rPr>
        <w:t xml:space="preserve"> businesses, government agencies, research organizations, and universities united with a desire to make location information FAIR – Findable, Accessible, Interoperable and Reusable.</w:t>
      </w:r>
      <w:r>
        <w:rPr>
          <w:lang w:val="de-DE"/>
          <w14:textOutline w14:w="12700" w14:cap="flat" w14:cmpd="sng" w14:algn="ctr">
            <w14:noFill/>
            <w14:prstDash w14:val="solid"/>
            <w14:miter w14:lim="400000"/>
          </w14:textOutline>
        </w:rPr>
        <w:t xml:space="preserve"> Through the organization’s </w:t>
      </w:r>
      <w:r>
        <w:rPr>
          <w14:textOutline w14:w="12700" w14:cap="flat" w14:cmpd="sng" w14:algn="ctr">
            <w14:noFill/>
            <w14:prstDash w14:val="solid"/>
            <w14:miter w14:lim="400000"/>
          </w14:textOutline>
        </w:rPr>
        <w:t xml:space="preserve">member-driven consensus process </w:t>
      </w:r>
      <w:r>
        <w:rPr>
          <w:lang w:val="de-DE"/>
          <w14:textOutline w14:w="12700" w14:cap="flat" w14:cmpd="sng" w14:algn="ctr">
            <w14:noFill/>
            <w14:prstDash w14:val="solid"/>
            <w14:miter w14:lim="400000"/>
          </w14:textOutline>
        </w:rPr>
        <w:t xml:space="preserve">OGC Members </w:t>
      </w:r>
      <w:r>
        <w:rPr>
          <w14:textOutline w14:w="12700" w14:cap="flat" w14:cmpd="sng" w14:algn="ctr">
            <w14:noFill/>
            <w14:prstDash w14:val="solid"/>
            <w14:miter w14:lim="400000"/>
          </w14:textOutline>
        </w:rPr>
        <w:t>create royalty free, public</w:t>
      </w:r>
      <w:r>
        <w:rPr>
          <w:lang w:val="de-DE"/>
          <w14:textOutline w14:w="12700" w14:cap="flat" w14:cmpd="sng" w14:algn="ctr">
            <w14:noFill/>
            <w14:prstDash w14:val="solid"/>
            <w14:miter w14:lim="400000"/>
          </w14:textOutline>
        </w:rPr>
        <w:t>ly</w:t>
      </w:r>
      <w:r>
        <w:rPr>
          <w14:textOutline w14:w="12700" w14:cap="flat" w14:cmpd="sng" w14:algn="ctr">
            <w14:noFill/>
            <w14:prstDash w14:val="solid"/>
            <w14:miter w14:lim="400000"/>
          </w14:textOutline>
        </w:rPr>
        <w:t xml:space="preserve"> available open standards. Existing at the cutting edge, OGC actively analyses and anticipates emerging tech trends, and runs an agile, collaborative Research and Development (R&amp;D) lab - the </w:t>
      </w:r>
      <w:hyperlink r:id="rId20" w:history="1">
        <w:r>
          <w:rPr>
            <w:rStyle w:val="Hyperlink2"/>
          </w:rPr>
          <w:t>OGC Innovation Program</w:t>
        </w:r>
      </w:hyperlink>
      <w:r>
        <w:rPr>
          <w:rStyle w:val="Ohne"/>
          <w14:textOutline w14:w="12700" w14:cap="flat" w14:cmpd="sng" w14:algn="ctr">
            <w14:noFill/>
            <w14:prstDash w14:val="solid"/>
            <w14:miter w14:lim="400000"/>
          </w14:textOutline>
        </w:rPr>
        <w:t xml:space="preserve"> - that builds</w:t>
      </w:r>
      <w:r>
        <w:rPr>
          <w:rStyle w:val="Ohne"/>
          <w:lang w:val="de-DE"/>
          <w14:textOutline w14:w="12700" w14:cap="flat" w14:cmpd="sng" w14:algn="ctr">
            <w14:noFill/>
            <w14:prstDash w14:val="solid"/>
            <w14:miter w14:lim="400000"/>
          </w14:textOutline>
        </w:rPr>
        <w:t xml:space="preserve"> and test</w:t>
      </w:r>
      <w:r>
        <w:rPr>
          <w:rStyle w:val="Ohne"/>
          <w14:textOutline w14:w="12700" w14:cap="flat" w14:cmpd="sng" w14:algn="ctr">
            <w14:noFill/>
            <w14:prstDash w14:val="solid"/>
            <w14:miter w14:lim="400000"/>
          </w14:textOutline>
        </w:rPr>
        <w:t xml:space="preserve"> innovative prototype solutions</w:t>
      </w:r>
      <w:r>
        <w:rPr>
          <w:rStyle w:val="Ohne"/>
          <w:lang w:val="de-DE"/>
          <w14:textOutline w14:w="12700" w14:cap="flat" w14:cmpd="sng" w14:algn="ctr">
            <w14:noFill/>
            <w14:prstDash w14:val="solid"/>
            <w14:miter w14:lim="400000"/>
          </w14:textOutline>
        </w:rPr>
        <w:t xml:space="preserve"> solving real-world geospatial challenges and building on experiences by our members.</w:t>
      </w:r>
      <w:r>
        <w:rPr>
          <w:rStyle w:val="Ohne"/>
          <w14:textOutline w14:w="12700" w14:cap="flat" w14:cmpd="sng" w14:algn="ctr">
            <w14:noFill/>
            <w14:prstDash w14:val="solid"/>
            <w14:miter w14:lim="400000"/>
          </w14:textOutline>
        </w:rPr>
        <w:t xml:space="preserve"> </w:t>
      </w:r>
    </w:p>
    <w:p w14:paraId="64D83451" w14:textId="77777777" w:rsidR="00CD3D05" w:rsidRDefault="00CD3D05" w:rsidP="00CD3D05">
      <w:pPr>
        <w:pStyle w:val="Text"/>
        <w:rPr>
          <w:rStyle w:val="Ohne"/>
          <w14:textOutline w14:w="12700" w14:cap="flat" w14:cmpd="sng" w14:algn="ctr">
            <w14:noFill/>
            <w14:prstDash w14:val="solid"/>
            <w14:miter w14:lim="400000"/>
          </w14:textOutline>
        </w:rPr>
      </w:pPr>
      <w:r>
        <w:rPr>
          <w:rStyle w:val="Ohne"/>
          <w14:textOutline w14:w="12700" w14:cap="flat" w14:cmpd="sng" w14:algn="ctr">
            <w14:noFill/>
            <w14:prstDash w14:val="solid"/>
            <w14:miter w14:lim="400000"/>
          </w14:textOutline>
        </w:rPr>
        <w:t xml:space="preserve">OGC members together form a global </w:t>
      </w:r>
      <w:r>
        <w:rPr>
          <w:rStyle w:val="Ohne"/>
          <w:lang w:val="de-DE"/>
          <w14:textOutline w14:w="12700" w14:cap="flat" w14:cmpd="sng" w14:algn="ctr">
            <w14:noFill/>
            <w14:prstDash w14:val="solid"/>
            <w14:miter w14:lim="400000"/>
          </w14:textOutline>
        </w:rPr>
        <w:t>network of e</w:t>
      </w:r>
      <w:proofErr w:type="spellStart"/>
      <w:r>
        <w:rPr>
          <w:rStyle w:val="Ohne"/>
          <w14:textOutline w14:w="12700" w14:cap="flat" w14:cmpd="sng" w14:algn="ctr">
            <w14:noFill/>
            <w14:prstDash w14:val="solid"/>
            <w14:miter w14:lim="400000"/>
          </w14:textOutline>
        </w:rPr>
        <w:t>xperts</w:t>
      </w:r>
      <w:proofErr w:type="spellEnd"/>
      <w:r>
        <w:rPr>
          <w:rStyle w:val="Ohne"/>
          <w14:textOutline w14:w="12700" w14:cap="flat" w14:cmpd="sng" w14:algn="ctr">
            <w14:noFill/>
            <w14:prstDash w14:val="solid"/>
            <w14:miter w14:lim="400000"/>
          </w14:textOutline>
        </w:rPr>
        <w:t xml:space="preserve"> and communities</w:t>
      </w:r>
      <w:r>
        <w:rPr>
          <w:rStyle w:val="Ohne"/>
          <w:lang w:val="de-DE"/>
          <w14:textOutline w14:w="12700" w14:cap="flat" w14:cmpd="sng" w14:algn="ctr">
            <w14:noFill/>
            <w14:prstDash w14:val="solid"/>
            <w14:miter w14:lim="400000"/>
          </w14:textOutline>
        </w:rPr>
        <w:t>. Using location, the OGC connects people, communities, technology and decision making for the good of society.</w:t>
      </w:r>
    </w:p>
    <w:p w14:paraId="555BFC8A" w14:textId="77777777" w:rsidR="00CD3D05" w:rsidRDefault="00CD3D05" w:rsidP="00CD3D05">
      <w:pPr>
        <w:pStyle w:val="berschrift2"/>
      </w:pPr>
      <w:r>
        <w:rPr>
          <w:rStyle w:val="Ohne"/>
        </w:rPr>
        <w:t xml:space="preserve">2.1 2020 </w:t>
      </w:r>
      <w:r>
        <w:rPr>
          <w:rStyle w:val="Ohne"/>
          <w:lang w:val="de-DE"/>
        </w:rPr>
        <w:t>Recap</w:t>
      </w:r>
    </w:p>
    <w:p w14:paraId="44F4104D" w14:textId="77777777" w:rsidR="00CD3D05" w:rsidRDefault="00CD3D05" w:rsidP="00CD3D05">
      <w:pPr>
        <w:pStyle w:val="Text"/>
        <w:numPr>
          <w:ilvl w:val="1"/>
          <w:numId w:val="20"/>
        </w:numPr>
        <w:spacing w:before="0" w:line="240" w:lineRule="auto"/>
        <w:rPr>
          <w:lang w:val="de-DE"/>
        </w:rPr>
      </w:pPr>
      <w:r>
        <w:rPr>
          <w:lang w:val="de-DE"/>
        </w:rPr>
        <w:t>11</w:t>
      </w:r>
      <w:r>
        <w:rPr>
          <w:rStyle w:val="Ohne"/>
          <w:lang w:val="de-DE"/>
          <w14:textOutline w14:w="12700" w14:cap="flat" w14:cmpd="sng" w14:algn="ctr">
            <w14:noFill/>
            <w14:prstDash w14:val="solid"/>
            <w14:miter w14:lim="400000"/>
          </w14:textOutline>
        </w:rPr>
        <w:t xml:space="preserve"> Standards approved</w:t>
      </w:r>
    </w:p>
    <w:p w14:paraId="62222F77"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5 Best and Community Practices approved</w:t>
      </w:r>
    </w:p>
    <w:p w14:paraId="5483CBBC"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48 Engineering Reports approved</w:t>
      </w:r>
    </w:p>
    <w:p w14:paraId="5F2BCD87"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10 Discussion or White Papers approved</w:t>
      </w:r>
    </w:p>
    <w:p w14:paraId="2E7892E7"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1 new Standards Working Group (SWG)</w:t>
      </w:r>
    </w:p>
    <w:p w14:paraId="62A8801B"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12 Innovation Program initiatives completed</w:t>
      </w:r>
    </w:p>
    <w:p w14:paraId="754783FE" w14:textId="77777777" w:rsidR="00CD3D05" w:rsidRDefault="00CD3D05" w:rsidP="00CD3D05">
      <w:pPr>
        <w:pStyle w:val="Text"/>
        <w:spacing w:before="0" w:line="240" w:lineRule="auto"/>
        <w:rPr>
          <w:rStyle w:val="Ohne"/>
          <w14:textOutline w14:w="12700" w14:cap="flat" w14:cmpd="sng" w14:algn="ctr">
            <w14:noFill/>
            <w14:prstDash w14:val="solid"/>
            <w14:miter w14:lim="400000"/>
          </w14:textOutline>
        </w:rPr>
      </w:pPr>
    </w:p>
    <w:p w14:paraId="539F8E99" w14:textId="77777777" w:rsidR="00CD3D05" w:rsidRDefault="00CD3D05" w:rsidP="00CD3D05">
      <w:pPr>
        <w:pStyle w:val="berschrift2"/>
        <w:rPr>
          <w:rStyle w:val="Ohne"/>
        </w:rPr>
      </w:pPr>
      <w:r>
        <w:rPr>
          <w:rStyle w:val="Ohne"/>
        </w:rPr>
        <w:t xml:space="preserve">2.2 Status of </w:t>
      </w:r>
      <w:proofErr w:type="spellStart"/>
      <w:r>
        <w:rPr>
          <w:rStyle w:val="Ohne"/>
        </w:rPr>
        <w:t>standardisation</w:t>
      </w:r>
      <w:proofErr w:type="spellEnd"/>
      <w:r>
        <w:rPr>
          <w:rStyle w:val="Ohne"/>
        </w:rPr>
        <w:t xml:space="preserve"> activities in 2020</w:t>
      </w:r>
      <w:r>
        <w:rPr>
          <w:rStyle w:val="Ohne"/>
          <w:lang w:val="de-DE"/>
        </w:rPr>
        <w:t xml:space="preserve"> </w:t>
      </w:r>
      <w:r>
        <w:rPr>
          <w:rStyle w:val="Ohne"/>
          <w:sz w:val="18"/>
          <w:szCs w:val="18"/>
          <w:lang w:val="de-DE"/>
        </w:rPr>
        <w:t>(for Q1 and Q2 2020 details, please refer to previous document)</w:t>
      </w:r>
    </w:p>
    <w:p w14:paraId="2B2E7001" w14:textId="77777777" w:rsidR="00CD3D05" w:rsidRDefault="00CD3D05" w:rsidP="00CD3D05">
      <w:pPr>
        <w:pStyle w:val="Text"/>
        <w:numPr>
          <w:ilvl w:val="0"/>
          <w:numId w:val="22"/>
        </w:numPr>
        <w:spacing w:before="0" w:line="240" w:lineRule="auto"/>
        <w:rPr>
          <w:rFonts w:ascii="Helvetica" w:hAnsi="Helvetica"/>
          <w:sz w:val="20"/>
          <w:szCs w:val="20"/>
          <w:lang w:val="de-DE"/>
        </w:rPr>
      </w:pPr>
      <w:r>
        <w:rPr>
          <w:rStyle w:val="Ohne"/>
          <w:rFonts w:ascii="Helvetica" w:hAnsi="Helvetica"/>
          <w:sz w:val="20"/>
          <w:szCs w:val="20"/>
          <w:u w:val="single"/>
          <w:lang w:val="de-DE"/>
          <w14:textOutline w14:w="12700" w14:cap="flat" w14:cmpd="sng" w14:algn="ctr">
            <w14:noFill/>
            <w14:prstDash w14:val="solid"/>
            <w14:miter w14:lim="400000"/>
          </w14:textOutline>
        </w:rPr>
        <w:t>11</w:t>
      </w:r>
      <w:r>
        <w:rPr>
          <w:rStyle w:val="Ohne"/>
          <w:rFonts w:ascii="Helvetica" w:hAnsi="Helvetica"/>
          <w:sz w:val="20"/>
          <w:szCs w:val="20"/>
          <w:u w:val="single"/>
          <w14:textOutline w14:w="12700" w14:cap="flat" w14:cmpd="sng" w14:algn="ctr">
            <w14:noFill/>
            <w14:prstDash w14:val="solid"/>
            <w14:miter w14:lim="400000"/>
          </w14:textOutline>
        </w:rPr>
        <w:t xml:space="preserve"> Standards approved</w:t>
      </w:r>
      <w:r>
        <w:rPr>
          <w:rStyle w:val="Ohne"/>
          <w:rFonts w:ascii="Helvetica" w:hAnsi="Helvetica"/>
          <w:sz w:val="20"/>
          <w:szCs w:val="20"/>
          <w:u w:val="single"/>
          <w:lang w:val="de-DE"/>
          <w14:textOutline w14:w="12700" w14:cap="flat" w14:cmpd="sng" w14:algn="ctr">
            <w14:noFill/>
            <w14:prstDash w14:val="solid"/>
            <w14:miter w14:lim="400000"/>
          </w14:textOutline>
        </w:rPr>
        <w:t xml:space="preserve"> - Second half 2020:</w:t>
      </w:r>
    </w:p>
    <w:p w14:paraId="2F8BA9D6"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18-067r2: OGC Symbology Conceptual Model: Core part (SymCore)</w:t>
      </w:r>
    </w:p>
    <w:p w14:paraId="1BFF378F"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Many volumes: OGC CDB 1.2</w:t>
      </w:r>
    </w:p>
    <w:p w14:paraId="290320FF"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19-014r3: Core Tiling Conceptual and Logical Models for 2D Euclidian Space - Abstract Specification Topic 22</w:t>
      </w:r>
    </w:p>
    <w:p w14:paraId="7815AB61"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18-058: OCG API - Features - Part 2: Coordinate Reference Systems by Reference</w:t>
      </w:r>
    </w:p>
    <w:p w14:paraId="725C92C9"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12-128r17: OGC GeoPackage Encoding Standard v1.3.0</w:t>
      </w:r>
    </w:p>
    <w:p w14:paraId="64780E3F"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18-088: OGC SensorThings API Part 1: Sensing Version 1.1</w:t>
      </w:r>
    </w:p>
    <w:p w14:paraId="6CC77002" w14:textId="77777777" w:rsidR="00CD3D05" w:rsidRDefault="00CD3D05" w:rsidP="00CD3D05">
      <w:pPr>
        <w:pStyle w:val="Text"/>
        <w:spacing w:before="0" w:line="240" w:lineRule="auto"/>
        <w:rPr>
          <w:rStyle w:val="Ohne"/>
          <w14:textOutline w14:w="12700" w14:cap="flat" w14:cmpd="sng" w14:algn="ctr">
            <w14:noFill/>
            <w14:prstDash w14:val="solid"/>
            <w14:miter w14:lim="400000"/>
          </w14:textOutline>
        </w:rPr>
      </w:pPr>
    </w:p>
    <w:p w14:paraId="3A20F6DC" w14:textId="77777777" w:rsidR="00CD3D05" w:rsidRDefault="00CD3D05" w:rsidP="00CD3D05">
      <w:pPr>
        <w:pStyle w:val="Text"/>
        <w:numPr>
          <w:ilvl w:val="0"/>
          <w:numId w:val="22"/>
        </w:numPr>
        <w:spacing w:before="0" w:line="240" w:lineRule="auto"/>
        <w:rPr>
          <w:rFonts w:ascii="Helvetica" w:hAnsi="Helvetica"/>
          <w:sz w:val="20"/>
          <w:szCs w:val="20"/>
          <w:lang w:val="de-DE"/>
        </w:rPr>
      </w:pPr>
      <w:r>
        <w:rPr>
          <w:rStyle w:val="Ohne"/>
          <w:sz w:val="20"/>
          <w:szCs w:val="20"/>
          <w:u w:val="single"/>
          <w:lang w:val="de-DE"/>
          <w14:textOutline w14:w="12700" w14:cap="flat" w14:cmpd="sng" w14:algn="ctr">
            <w14:noFill/>
            <w14:prstDash w14:val="solid"/>
            <w14:miter w14:lim="400000"/>
          </w14:textOutline>
        </w:rPr>
        <w:t>5</w:t>
      </w:r>
      <w:r>
        <w:rPr>
          <w:rStyle w:val="Ohne"/>
          <w:rFonts w:ascii="Helvetica" w:hAnsi="Helvetica"/>
          <w:sz w:val="20"/>
          <w:szCs w:val="20"/>
          <w:u w:val="single"/>
          <w:lang w:val="de-DE"/>
          <w14:textOutline w14:w="12700" w14:cap="flat" w14:cmpd="sng" w14:algn="ctr">
            <w14:noFill/>
            <w14:prstDash w14:val="solid"/>
            <w14:miter w14:lim="400000"/>
          </w14:textOutline>
        </w:rPr>
        <w:t xml:space="preserve"> Best and Community Practices</w:t>
      </w:r>
    </w:p>
    <w:p w14:paraId="1DAB32C3"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17-084: EO Collection Metadata GeoJSON (-LD) Encoding</w:t>
      </w:r>
    </w:p>
    <w:p w14:paraId="4BC71857"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18-095r6: Geospatial Coverages Data Cube Community Practice (Community Practice)</w:t>
      </w:r>
    </w:p>
    <w:p w14:paraId="2FFD8F9B"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Many Volumes: OGC CDB 1.2 (Best Practices)</w:t>
      </w:r>
    </w:p>
    <w:p w14:paraId="2D7B0A85"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09-102r3: Defence Profile of OGC Web Map Service 1.3 Revision (Best Practice)</w:t>
      </w:r>
    </w:p>
    <w:p w14:paraId="644F68A8"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OGC 15-005r2: Defence Profile of OGC’s WebFeature Service 2.0 (OGC Best Practice)</w:t>
      </w:r>
    </w:p>
    <w:p w14:paraId="556ED4CA" w14:textId="77777777" w:rsidR="00CD3D05" w:rsidRDefault="00CD3D05" w:rsidP="00CD3D05">
      <w:pPr>
        <w:pStyle w:val="Text"/>
        <w:spacing w:before="0" w:line="240" w:lineRule="auto"/>
        <w:rPr>
          <w:rStyle w:val="Ohne"/>
          <w14:textOutline w14:w="12700" w14:cap="flat" w14:cmpd="sng" w14:algn="ctr">
            <w14:noFill/>
            <w14:prstDash w14:val="solid"/>
            <w14:miter w14:lim="400000"/>
          </w14:textOutline>
        </w:rPr>
      </w:pPr>
    </w:p>
    <w:p w14:paraId="17E62878" w14:textId="77777777" w:rsidR="00CD3D05" w:rsidRDefault="00CD3D05" w:rsidP="00CD3D05">
      <w:pPr>
        <w:pStyle w:val="Text"/>
        <w:numPr>
          <w:ilvl w:val="0"/>
          <w:numId w:val="22"/>
        </w:numPr>
        <w:spacing w:before="0" w:line="240" w:lineRule="auto"/>
        <w:rPr>
          <w:rFonts w:ascii="Helvetica" w:hAnsi="Helvetica"/>
          <w:sz w:val="20"/>
          <w:szCs w:val="20"/>
          <w:lang w:val="de-DE"/>
        </w:rPr>
      </w:pPr>
      <w:r>
        <w:rPr>
          <w:rStyle w:val="Ohne"/>
          <w:sz w:val="20"/>
          <w:szCs w:val="20"/>
          <w:u w:val="single"/>
          <w:lang w:val="de-DE"/>
          <w14:textOutline w14:w="12700" w14:cap="flat" w14:cmpd="sng" w14:algn="ctr">
            <w14:noFill/>
            <w14:prstDash w14:val="solid"/>
            <w14:miter w14:lim="400000"/>
          </w14:textOutline>
        </w:rPr>
        <w:t>48</w:t>
      </w:r>
      <w:r>
        <w:rPr>
          <w:rStyle w:val="Ohne"/>
          <w:rFonts w:ascii="Helvetica" w:hAnsi="Helvetica"/>
          <w:sz w:val="20"/>
          <w:szCs w:val="20"/>
          <w:u w:val="single"/>
          <w14:textOutline w14:w="12700" w14:cap="flat" w14:cmpd="sng" w14:algn="ctr">
            <w14:noFill/>
            <w14:prstDash w14:val="solid"/>
            <w14:miter w14:lim="400000"/>
          </w14:textOutline>
        </w:rPr>
        <w:t xml:space="preserve"> Engineering Reports approved</w:t>
      </w:r>
    </w:p>
    <w:p w14:paraId="73AB4A53" w14:textId="77777777" w:rsidR="00CD3D05" w:rsidRDefault="00CD3D05" w:rsidP="00CD3D05">
      <w:pPr>
        <w:pStyle w:val="Text"/>
        <w:ind w:left="360"/>
        <w:rPr>
          <w:rStyle w:val="Ohne"/>
          <w:shd w:val="clear" w:color="auto" w:fill="FFFFFF"/>
          <w14:textOutline w14:w="12700" w14:cap="flat" w14:cmpd="sng" w14:algn="ctr">
            <w14:noFill/>
            <w14:prstDash w14:val="solid"/>
            <w14:miter w14:lim="400000"/>
          </w14:textOutline>
        </w:rPr>
      </w:pPr>
      <w:hyperlink r:id="rId21" w:history="1">
        <w:r>
          <w:rPr>
            <w:rStyle w:val="Hyperlink2"/>
          </w:rPr>
          <w:t>Engineering Reports</w:t>
        </w:r>
      </w:hyperlink>
      <w:r>
        <w:rPr>
          <w:rStyle w:val="Ohne"/>
          <w:shd w:val="clear" w:color="auto" w:fill="FFFFFF"/>
          <w14:textOutline w14:w="12700" w14:cap="flat" w14:cmpd="sng" w14:algn="ctr">
            <w14:noFill/>
            <w14:prstDash w14:val="solid"/>
            <w14:miter w14:lim="400000"/>
          </w14:textOutline>
        </w:rPr>
        <w:t xml:space="preserve"> are created as deliverables in the OGC Innovation Program to describe the work and results of interoperability initiatives. OGC Engineering Reports are not standards and should not be referenced as required or mandatory technology in procurements. However, the discussions in these documents could very well lead to the definition of OGC standards.</w:t>
      </w:r>
    </w:p>
    <w:p w14:paraId="0D4F3DFA" w14:textId="77777777" w:rsidR="00CD3D05" w:rsidRDefault="00CD3D05" w:rsidP="00CD3D05">
      <w:pPr>
        <w:pStyle w:val="Text"/>
        <w:ind w:left="360"/>
        <w:rPr>
          <w:rStyle w:val="Ohne"/>
          <w:sz w:val="20"/>
          <w:szCs w:val="20"/>
          <w:u w:val="single"/>
          <w14:textOutline w14:w="12700" w14:cap="flat" w14:cmpd="sng" w14:algn="ctr">
            <w14:noFill/>
            <w14:prstDash w14:val="solid"/>
            <w14:miter w14:lim="400000"/>
          </w14:textOutline>
        </w:rPr>
      </w:pPr>
      <w:r>
        <w:rPr>
          <w:rStyle w:val="Ohne"/>
          <w:sz w:val="20"/>
          <w:szCs w:val="20"/>
          <w:u w:val="single"/>
          <w:lang w:val="de-DE"/>
          <w14:textOutline w14:w="12700" w14:cap="flat" w14:cmpd="sng" w14:algn="ctr">
            <w14:noFill/>
            <w14:prstDash w14:val="solid"/>
            <w14:miter w14:lim="400000"/>
          </w14:textOutline>
        </w:rPr>
        <w:t xml:space="preserve">Second </w:t>
      </w:r>
      <w:r>
        <w:rPr>
          <w:rStyle w:val="Ohne"/>
          <w:rFonts w:ascii="Helvetica" w:hAnsi="Helvetica"/>
          <w:sz w:val="20"/>
          <w:szCs w:val="20"/>
          <w:u w:val="single"/>
          <w:lang w:val="de-DE"/>
          <w14:textOutline w14:w="12700" w14:cap="flat" w14:cmpd="sng" w14:algn="ctr">
            <w14:noFill/>
            <w14:prstDash w14:val="solid"/>
            <w14:miter w14:lim="400000"/>
          </w14:textOutline>
        </w:rPr>
        <w:t>half</w:t>
      </w:r>
      <w:r>
        <w:rPr>
          <w:rStyle w:val="Ohne"/>
          <w:sz w:val="20"/>
          <w:szCs w:val="20"/>
          <w:u w:val="single"/>
          <w:lang w:val="de-DE"/>
          <w14:textOutline w14:w="12700" w14:cap="flat" w14:cmpd="sng" w14:algn="ctr">
            <w14:noFill/>
            <w14:prstDash w14:val="solid"/>
            <w14:miter w14:lim="400000"/>
          </w14:textOutline>
        </w:rPr>
        <w:t xml:space="preserve"> 2020:</w:t>
      </w:r>
    </w:p>
    <w:p w14:paraId="340961FC" w14:textId="77777777" w:rsidR="00CD3D05" w:rsidRDefault="00CD3D05" w:rsidP="00CD3D05">
      <w:pPr>
        <w:pStyle w:val="Text"/>
        <w:numPr>
          <w:ilvl w:val="1"/>
          <w:numId w:val="22"/>
        </w:numPr>
        <w:spacing w:before="0" w:line="240" w:lineRule="auto"/>
        <w:rPr>
          <w:lang w:val="de-DE"/>
        </w:rPr>
      </w:pPr>
      <w:r>
        <w:rPr>
          <w:rStyle w:val="Ohne"/>
          <w:lang w:val="de-DE"/>
          <w14:textOutline w14:w="12700" w14:cap="flat" w14:cmpd="sng" w14:algn="ctr">
            <w14:noFill/>
            <w14:prstDash w14:val="solid"/>
            <w14:miter w14:lim="400000"/>
          </w14:textOutline>
        </w:rPr>
        <w:t xml:space="preserve">OGC </w:t>
      </w:r>
      <w:r>
        <w:rPr>
          <w:lang w:val="de-DE"/>
        </w:rPr>
        <w:t>OGC 19-088r1 OGC Vector Tiles Pilot 2: Summary</w:t>
      </w:r>
    </w:p>
    <w:p w14:paraId="6700C2EE" w14:textId="77777777" w:rsidR="00CD3D05" w:rsidRDefault="00CD3D05" w:rsidP="00CD3D05">
      <w:pPr>
        <w:pStyle w:val="Text"/>
        <w:numPr>
          <w:ilvl w:val="1"/>
          <w:numId w:val="22"/>
        </w:numPr>
        <w:spacing w:before="0" w:line="240" w:lineRule="auto"/>
        <w:rPr>
          <w:lang w:val="de-DE"/>
        </w:rPr>
      </w:pPr>
      <w:r>
        <w:rPr>
          <w:lang w:val="de-DE"/>
        </w:rPr>
        <w:lastRenderedPageBreak/>
        <w:t>OGC OGC 19-082 OGC Vector Tiles Pilot 2: Tile Set Metadata</w:t>
      </w:r>
    </w:p>
    <w:p w14:paraId="2343221E" w14:textId="77777777" w:rsidR="00CD3D05" w:rsidRDefault="00CD3D05" w:rsidP="00CD3D05">
      <w:pPr>
        <w:pStyle w:val="Text"/>
        <w:numPr>
          <w:ilvl w:val="1"/>
          <w:numId w:val="22"/>
        </w:numPr>
        <w:spacing w:before="0" w:line="240" w:lineRule="auto"/>
        <w:rPr>
          <w:lang w:val="de-DE"/>
        </w:rPr>
      </w:pPr>
      <w:r>
        <w:rPr>
          <w:lang w:val="de-DE"/>
        </w:rPr>
        <w:t>OGC 19-084 OGC Vector Tiles Pilot 2: Vector Tiles Filtering Language</w:t>
      </w:r>
    </w:p>
    <w:p w14:paraId="6180A3D3" w14:textId="77777777" w:rsidR="00CD3D05" w:rsidRDefault="00CD3D05" w:rsidP="00CD3D05">
      <w:pPr>
        <w:pStyle w:val="Text"/>
        <w:numPr>
          <w:ilvl w:val="1"/>
          <w:numId w:val="22"/>
        </w:numPr>
        <w:spacing w:before="0" w:line="240" w:lineRule="auto"/>
        <w:rPr>
          <w:lang w:val="de-DE"/>
        </w:rPr>
      </w:pPr>
      <w:r>
        <w:rPr>
          <w:lang w:val="de-DE"/>
        </w:rPr>
        <w:t>OGC 20-013r3 Maritime Limits and Boundaries Pilot</w:t>
      </w:r>
    </w:p>
    <w:p w14:paraId="1F19C812" w14:textId="77777777" w:rsidR="00CD3D05" w:rsidRDefault="00CD3D05" w:rsidP="00CD3D05">
      <w:pPr>
        <w:pStyle w:val="Text"/>
        <w:numPr>
          <w:ilvl w:val="1"/>
          <w:numId w:val="22"/>
        </w:numPr>
        <w:spacing w:before="0" w:line="240" w:lineRule="auto"/>
        <w:rPr>
          <w:lang w:val="de-DE"/>
        </w:rPr>
      </w:pPr>
      <w:r>
        <w:rPr>
          <w:lang w:val="de-DE"/>
        </w:rPr>
        <w:t>OGC 19-073 3D-IoT Pilot</w:t>
      </w:r>
    </w:p>
    <w:p w14:paraId="3B1D1C07" w14:textId="77777777" w:rsidR="00CD3D05" w:rsidRDefault="00CD3D05" w:rsidP="00CD3D05">
      <w:pPr>
        <w:pStyle w:val="Text"/>
        <w:numPr>
          <w:ilvl w:val="1"/>
          <w:numId w:val="22"/>
        </w:numPr>
        <w:spacing w:before="0" w:line="240" w:lineRule="auto"/>
        <w:rPr>
          <w:lang w:val="de-DE"/>
        </w:rPr>
      </w:pPr>
      <w:r>
        <w:rPr>
          <w:lang w:val="de-DE"/>
        </w:rPr>
        <w:t>OGC 19-032 CityGML Public Safety Application Domain Extension (ADE)</w:t>
      </w:r>
    </w:p>
    <w:p w14:paraId="66C908F0" w14:textId="77777777" w:rsidR="00CD3D05" w:rsidRDefault="00CD3D05" w:rsidP="00CD3D05">
      <w:pPr>
        <w:pStyle w:val="Text"/>
        <w:numPr>
          <w:ilvl w:val="1"/>
          <w:numId w:val="22"/>
        </w:numPr>
        <w:spacing w:before="0" w:line="240" w:lineRule="auto"/>
        <w:rPr>
          <w:lang w:val="de-DE"/>
        </w:rPr>
      </w:pPr>
      <w:r>
        <w:rPr>
          <w:lang w:val="de-DE"/>
        </w:rPr>
        <w:t>OGC 20-042 OGC EO Applications Pilot: Terradue</w:t>
      </w:r>
    </w:p>
    <w:p w14:paraId="4968DB91" w14:textId="77777777" w:rsidR="00CD3D05" w:rsidRDefault="00CD3D05" w:rsidP="00CD3D05">
      <w:pPr>
        <w:pStyle w:val="Text"/>
        <w:numPr>
          <w:ilvl w:val="1"/>
          <w:numId w:val="22"/>
        </w:numPr>
        <w:spacing w:before="0" w:line="240" w:lineRule="auto"/>
        <w:rPr>
          <w:lang w:val="de-DE"/>
        </w:rPr>
      </w:pPr>
      <w:r>
        <w:rPr>
          <w:lang w:val="de-DE"/>
        </w:rPr>
        <w:t>OGC 20-037 OGC EO Applications Pilot: Pixalytics</w:t>
      </w:r>
    </w:p>
    <w:p w14:paraId="56BC3798" w14:textId="77777777" w:rsidR="00CD3D05" w:rsidRDefault="00CD3D05" w:rsidP="00CD3D05">
      <w:pPr>
        <w:pStyle w:val="Text"/>
        <w:numPr>
          <w:ilvl w:val="1"/>
          <w:numId w:val="22"/>
        </w:numPr>
        <w:spacing w:before="0" w:line="240" w:lineRule="auto"/>
        <w:rPr>
          <w:lang w:val="de-DE"/>
        </w:rPr>
      </w:pPr>
      <w:r>
        <w:rPr>
          <w:lang w:val="de-DE"/>
        </w:rPr>
        <w:t>OGC 20-038 OGC EO Applications Pilot: SatCen</w:t>
      </w:r>
    </w:p>
    <w:p w14:paraId="0DADADF8" w14:textId="77777777" w:rsidR="00CD3D05" w:rsidRDefault="00CD3D05" w:rsidP="00CD3D05">
      <w:pPr>
        <w:pStyle w:val="Text"/>
        <w:numPr>
          <w:ilvl w:val="1"/>
          <w:numId w:val="22"/>
        </w:numPr>
        <w:spacing w:before="0" w:line="240" w:lineRule="auto"/>
        <w:rPr>
          <w:lang w:val="de-DE"/>
        </w:rPr>
      </w:pPr>
      <w:r>
        <w:rPr>
          <w:lang w:val="de-DE"/>
        </w:rPr>
        <w:t>OGC 20-043 OGC EO Applications Pilot: EOX-Sinergise-DLR-UVT-Terrasigna</w:t>
      </w:r>
    </w:p>
    <w:p w14:paraId="5AF7BE36" w14:textId="77777777" w:rsidR="00CD3D05" w:rsidRDefault="00CD3D05" w:rsidP="00CD3D05">
      <w:pPr>
        <w:pStyle w:val="Text"/>
        <w:numPr>
          <w:ilvl w:val="1"/>
          <w:numId w:val="22"/>
        </w:numPr>
        <w:spacing w:before="0" w:line="240" w:lineRule="auto"/>
        <w:rPr>
          <w:lang w:val="de-DE"/>
        </w:rPr>
      </w:pPr>
      <w:r>
        <w:rPr>
          <w:lang w:val="de-DE"/>
        </w:rPr>
        <w:t>OGC 20-034 OGC Earth Observation Applications Pilot: Spacebel</w:t>
      </w:r>
    </w:p>
    <w:p w14:paraId="6D490384" w14:textId="77777777" w:rsidR="00CD3D05" w:rsidRDefault="00CD3D05" w:rsidP="00CD3D05">
      <w:pPr>
        <w:pStyle w:val="Text"/>
        <w:numPr>
          <w:ilvl w:val="1"/>
          <w:numId w:val="22"/>
        </w:numPr>
        <w:spacing w:before="0" w:line="240" w:lineRule="auto"/>
        <w:rPr>
          <w:lang w:val="de-DE"/>
        </w:rPr>
      </w:pPr>
      <w:r>
        <w:rPr>
          <w:lang w:val="de-DE"/>
        </w:rPr>
        <w:t>OGC 20-031 3D Pilot Summary</w:t>
      </w:r>
    </w:p>
    <w:p w14:paraId="2518E05B" w14:textId="77777777" w:rsidR="00CD3D05" w:rsidRDefault="00CD3D05" w:rsidP="00CD3D05">
      <w:pPr>
        <w:pStyle w:val="Text"/>
        <w:numPr>
          <w:ilvl w:val="1"/>
          <w:numId w:val="22"/>
        </w:numPr>
        <w:spacing w:before="0" w:line="240" w:lineRule="auto"/>
        <w:rPr>
          <w:lang w:val="de-DE"/>
        </w:rPr>
      </w:pPr>
      <w:r>
        <w:rPr>
          <w:lang w:val="de-DE"/>
        </w:rPr>
        <w:t>OGC 20-030 OGC API Tiles-3D</w:t>
      </w:r>
    </w:p>
    <w:p w14:paraId="4663D135" w14:textId="77777777" w:rsidR="00CD3D05" w:rsidRDefault="00CD3D05" w:rsidP="00CD3D05">
      <w:pPr>
        <w:pStyle w:val="Text"/>
        <w:numPr>
          <w:ilvl w:val="1"/>
          <w:numId w:val="22"/>
        </w:numPr>
        <w:spacing w:before="0" w:line="240" w:lineRule="auto"/>
        <w:rPr>
          <w:lang w:val="de-DE"/>
        </w:rPr>
      </w:pPr>
      <w:r>
        <w:rPr>
          <w:lang w:val="de-DE"/>
        </w:rPr>
        <w:t>OGC 20-029 3D Data Container</w:t>
      </w:r>
    </w:p>
    <w:p w14:paraId="7E5DC966" w14:textId="77777777" w:rsidR="00CD3D05" w:rsidRDefault="00CD3D05" w:rsidP="00CD3D05">
      <w:pPr>
        <w:pStyle w:val="Text"/>
        <w:numPr>
          <w:ilvl w:val="1"/>
          <w:numId w:val="22"/>
        </w:numPr>
        <w:spacing w:before="0" w:line="240" w:lineRule="auto"/>
        <w:rPr>
          <w:lang w:val="de-DE"/>
        </w:rPr>
      </w:pPr>
      <w:r>
        <w:rPr>
          <w:lang w:val="de-DE"/>
        </w:rPr>
        <w:t>OGC 20-067 Second Environmental Linked Features Experiment</w:t>
      </w:r>
    </w:p>
    <w:p w14:paraId="6F044484" w14:textId="77777777" w:rsidR="00CD3D05" w:rsidRDefault="00CD3D05" w:rsidP="00CD3D05">
      <w:pPr>
        <w:pStyle w:val="Text"/>
        <w:numPr>
          <w:ilvl w:val="1"/>
          <w:numId w:val="22"/>
        </w:numPr>
        <w:spacing w:before="0" w:line="240" w:lineRule="auto"/>
        <w:rPr>
          <w:lang w:val="de-DE"/>
        </w:rPr>
      </w:pPr>
      <w:r>
        <w:rPr>
          <w:lang w:val="de-DE"/>
        </w:rPr>
        <w:t>OGC 20-032 Environmental Data Retrieval API Hackathon</w:t>
      </w:r>
    </w:p>
    <w:p w14:paraId="11C55C8A" w14:textId="77777777" w:rsidR="00CD3D05" w:rsidRDefault="00CD3D05" w:rsidP="00CD3D05">
      <w:pPr>
        <w:pStyle w:val="Text"/>
        <w:numPr>
          <w:ilvl w:val="1"/>
          <w:numId w:val="22"/>
        </w:numPr>
        <w:spacing w:before="0" w:line="240" w:lineRule="auto"/>
        <w:rPr>
          <w:lang w:val="de-DE"/>
        </w:rPr>
      </w:pPr>
      <w:r>
        <w:rPr>
          <w:lang w:val="de-DE"/>
        </w:rPr>
        <w:t>OGC 20-045 OGC EO Applications Pilot: CRIM</w:t>
      </w:r>
    </w:p>
    <w:p w14:paraId="5B7BD2DA" w14:textId="77777777" w:rsidR="00CD3D05" w:rsidRDefault="00CD3D05" w:rsidP="00CD3D05">
      <w:pPr>
        <w:pStyle w:val="Text"/>
        <w:numPr>
          <w:ilvl w:val="1"/>
          <w:numId w:val="22"/>
        </w:numPr>
        <w:spacing w:before="0" w:line="240" w:lineRule="auto"/>
        <w:rPr>
          <w:lang w:val="de-DE"/>
        </w:rPr>
      </w:pPr>
      <w:r>
        <w:rPr>
          <w:lang w:val="de-DE"/>
        </w:rPr>
        <w:t>OGC 20-073 OGC Earth Observation Applications Pilot Summary</w:t>
      </w:r>
    </w:p>
    <w:p w14:paraId="3854E24B" w14:textId="77777777" w:rsidR="00CD3D05" w:rsidRDefault="00CD3D05" w:rsidP="00CD3D05">
      <w:pPr>
        <w:pStyle w:val="Text"/>
        <w:spacing w:before="0" w:line="240" w:lineRule="auto"/>
      </w:pPr>
    </w:p>
    <w:p w14:paraId="2B7A1CB5" w14:textId="77777777" w:rsidR="00CD3D05" w:rsidRDefault="00CD3D05" w:rsidP="00CD3D05">
      <w:pPr>
        <w:pStyle w:val="Text"/>
        <w:numPr>
          <w:ilvl w:val="0"/>
          <w:numId w:val="22"/>
        </w:numPr>
        <w:spacing w:before="0" w:line="240" w:lineRule="auto"/>
        <w:rPr>
          <w:rFonts w:ascii="Helvetica" w:hAnsi="Helvetica"/>
          <w:sz w:val="20"/>
          <w:szCs w:val="20"/>
          <w:lang w:val="de-DE"/>
        </w:rPr>
      </w:pPr>
      <w:r>
        <w:rPr>
          <w:rStyle w:val="Ohne"/>
          <w:rFonts w:ascii="Helvetica" w:hAnsi="Helvetica"/>
          <w:sz w:val="20"/>
          <w:szCs w:val="20"/>
          <w:u w:val="single"/>
          <w:lang w:val="de-DE"/>
          <w14:textOutline w14:w="12700" w14:cap="flat" w14:cmpd="sng" w14:algn="ctr">
            <w14:noFill/>
            <w14:prstDash w14:val="solid"/>
            <w14:miter w14:lim="400000"/>
          </w14:textOutline>
        </w:rPr>
        <w:t>10</w:t>
      </w:r>
      <w:r>
        <w:rPr>
          <w:rStyle w:val="Ohne"/>
          <w:rFonts w:ascii="Helvetica" w:hAnsi="Helvetica"/>
          <w:sz w:val="20"/>
          <w:szCs w:val="20"/>
          <w:u w:val="single"/>
          <w14:textOutline w14:w="12700" w14:cap="flat" w14:cmpd="sng" w14:algn="ctr">
            <w14:noFill/>
            <w14:prstDash w14:val="solid"/>
            <w14:miter w14:lim="400000"/>
          </w14:textOutline>
        </w:rPr>
        <w:t xml:space="preserve"> Discussion or White Papers approved</w:t>
      </w:r>
    </w:p>
    <w:p w14:paraId="06AC0DD8" w14:textId="77777777" w:rsidR="00CD3D05" w:rsidRDefault="00CD3D05" w:rsidP="00CD3D05">
      <w:pPr>
        <w:pStyle w:val="Text"/>
        <w:rPr>
          <w:rStyle w:val="Ohne"/>
          <w:shd w:val="clear" w:color="auto" w:fill="FFFFFF"/>
          <w14:textOutline w14:w="12700" w14:cap="flat" w14:cmpd="sng" w14:algn="ctr">
            <w14:noFill/>
            <w14:prstDash w14:val="solid"/>
            <w14:miter w14:lim="400000"/>
          </w14:textOutline>
        </w:rPr>
      </w:pPr>
      <w:r>
        <w:rPr>
          <w:rStyle w:val="Ohne"/>
          <w:shd w:val="clear" w:color="auto" w:fill="FFFFFF"/>
          <w14:textOutline w14:w="12700" w14:cap="flat" w14:cmpd="sng" w14:algn="ctr">
            <w14:noFill/>
            <w14:prstDash w14:val="solid"/>
            <w14:miter w14:lim="400000"/>
          </w14:textOutline>
        </w:rPr>
        <w:t xml:space="preserve">Discussion papers are documents that present technology issues being considered in the Working Groups of the OGC Technical Committee. Their purpose is to create discussion in the geospatial information industry on a specific topic. A </w:t>
      </w:r>
      <w:r>
        <w:rPr>
          <w:rStyle w:val="Ohne"/>
          <w:shd w:val="clear" w:color="auto" w:fill="FFFFFF"/>
          <w:lang w:val="de-DE"/>
          <w14:textOutline w14:w="12700" w14:cap="flat" w14:cmpd="sng" w14:algn="ctr">
            <w14:noFill/>
            <w14:prstDash w14:val="solid"/>
            <w14:miter w14:lim="400000"/>
          </w14:textOutline>
        </w:rPr>
        <w:t>W</w:t>
      </w:r>
      <w:proofErr w:type="spellStart"/>
      <w:r>
        <w:rPr>
          <w:rStyle w:val="Ohne"/>
          <w:shd w:val="clear" w:color="auto" w:fill="FFFFFF"/>
          <w14:textOutline w14:w="12700" w14:cap="flat" w14:cmpd="sng" w14:algn="ctr">
            <w14:noFill/>
            <w14:prstDash w14:val="solid"/>
            <w14:miter w14:lim="400000"/>
          </w14:textOutline>
        </w:rPr>
        <w:t>hite</w:t>
      </w:r>
      <w:proofErr w:type="spellEnd"/>
      <w:r>
        <w:rPr>
          <w:rStyle w:val="Ohne"/>
          <w:shd w:val="clear" w:color="auto" w:fill="FFFFFF"/>
          <w14:textOutline w14:w="12700" w14:cap="flat" w14:cmpd="sng" w14:algn="ctr">
            <w14:noFill/>
            <w14:prstDash w14:val="solid"/>
            <w14:miter w14:lim="400000"/>
          </w14:textOutline>
        </w:rPr>
        <w:t xml:space="preserve"> </w:t>
      </w:r>
      <w:r>
        <w:rPr>
          <w:rStyle w:val="Ohne"/>
          <w:shd w:val="clear" w:color="auto" w:fill="FFFFFF"/>
          <w:lang w:val="de-DE"/>
          <w14:textOutline w14:w="12700" w14:cap="flat" w14:cmpd="sng" w14:algn="ctr">
            <w14:noFill/>
            <w14:prstDash w14:val="solid"/>
            <w14:miter w14:lim="400000"/>
          </w14:textOutline>
        </w:rPr>
        <w:t>P</w:t>
      </w:r>
      <w:proofErr w:type="spellStart"/>
      <w:r>
        <w:rPr>
          <w:rStyle w:val="Ohne"/>
          <w:shd w:val="clear" w:color="auto" w:fill="FFFFFF"/>
          <w14:textOutline w14:w="12700" w14:cap="flat" w14:cmpd="sng" w14:algn="ctr">
            <w14:noFill/>
            <w14:prstDash w14:val="solid"/>
            <w14:miter w14:lim="400000"/>
          </w14:textOutline>
        </w:rPr>
        <w:t>aper</w:t>
      </w:r>
      <w:proofErr w:type="spellEnd"/>
      <w:r>
        <w:rPr>
          <w:rStyle w:val="Ohne"/>
          <w:shd w:val="clear" w:color="auto" w:fill="FFFFFF"/>
          <w14:textOutline w14:w="12700" w14:cap="flat" w14:cmpd="sng" w14:algn="ctr">
            <w14:noFill/>
            <w14:prstDash w14:val="solid"/>
            <w14:miter w14:lim="400000"/>
          </w14:textOutline>
        </w:rPr>
        <w:t xml:space="preserve"> is an OGC member approved publication released by the OGC to the </w:t>
      </w:r>
      <w:r>
        <w:rPr>
          <w:rStyle w:val="Ohne"/>
          <w:shd w:val="clear" w:color="auto" w:fill="FFFFFF"/>
          <w:lang w:val="de-DE"/>
          <w14:textOutline w14:w="12700" w14:cap="flat" w14:cmpd="sng" w14:algn="ctr">
            <w14:noFill/>
            <w14:prstDash w14:val="solid"/>
            <w14:miter w14:lim="400000"/>
          </w14:textOutline>
        </w:rPr>
        <w:t>p</w:t>
      </w:r>
      <w:proofErr w:type="spellStart"/>
      <w:r>
        <w:rPr>
          <w:rStyle w:val="Ohne"/>
          <w:shd w:val="clear" w:color="auto" w:fill="FFFFFF"/>
          <w14:textOutline w14:w="12700" w14:cap="flat" w14:cmpd="sng" w14:algn="ctr">
            <w14:noFill/>
            <w14:prstDash w14:val="solid"/>
            <w14:miter w14:lim="400000"/>
          </w14:textOutline>
        </w:rPr>
        <w:t>ublic</w:t>
      </w:r>
      <w:proofErr w:type="spellEnd"/>
      <w:r>
        <w:rPr>
          <w:rStyle w:val="Ohne"/>
          <w:shd w:val="clear" w:color="auto" w:fill="FFFFFF"/>
          <w14:textOutline w14:w="12700" w14:cap="flat" w14:cmpd="sng" w14:algn="ctr">
            <w14:noFill/>
            <w14:prstDash w14:val="solid"/>
            <w14:miter w14:lim="400000"/>
          </w14:textOutline>
        </w:rPr>
        <w:t xml:space="preserve"> that states a position on one or more technical considerations, often including a high-level explanation of a standards based architecture or framework of a solution.</w:t>
      </w:r>
    </w:p>
    <w:p w14:paraId="119BD2E4" w14:textId="77777777" w:rsidR="00CD3D05" w:rsidRDefault="00CD3D05" w:rsidP="00CD3D05">
      <w:pPr>
        <w:pStyle w:val="Text"/>
        <w:rPr>
          <w:rStyle w:val="Ohne"/>
          <w14:textOutline w14:w="12700" w14:cap="flat" w14:cmpd="sng" w14:algn="ctr">
            <w14:noFill/>
            <w14:prstDash w14:val="solid"/>
            <w14:miter w14:lim="400000"/>
          </w14:textOutline>
        </w:rPr>
      </w:pPr>
      <w:r>
        <w:rPr>
          <w:rStyle w:val="Ohne"/>
          <w14:textOutline w14:w="12700" w14:cap="flat" w14:cmpd="sng" w14:algn="ctr">
            <w14:noFill/>
            <w14:prstDash w14:val="solid"/>
            <w14:miter w14:lim="400000"/>
          </w14:textOutline>
        </w:rPr>
        <w:br/>
      </w:r>
      <w:r>
        <w:rPr>
          <w:rStyle w:val="Ohne"/>
          <w:shd w:val="clear" w:color="auto" w:fill="FFFFFF"/>
          <w14:textOutline w14:w="12700" w14:cap="flat" w14:cmpd="sng" w14:algn="ctr">
            <w14:noFill/>
            <w14:prstDash w14:val="solid"/>
            <w14:miter w14:lim="400000"/>
          </w14:textOutline>
        </w:rPr>
        <w:t>Both document types do not represent an official position of the OGC.</w:t>
      </w:r>
    </w:p>
    <w:p w14:paraId="21F629E1" w14:textId="77777777" w:rsidR="00CD3D05" w:rsidRDefault="00CD3D05" w:rsidP="00CD3D05">
      <w:pPr>
        <w:pStyle w:val="Text"/>
        <w:numPr>
          <w:ilvl w:val="1"/>
          <w:numId w:val="22"/>
        </w:numPr>
        <w:spacing w:before="0" w:line="240" w:lineRule="auto"/>
      </w:pPr>
      <w:r>
        <w:rPr>
          <w:rStyle w:val="Ohne"/>
          <w14:textOutline w14:w="12700" w14:cap="flat" w14:cmpd="sng" w14:algn="ctr">
            <w14:noFill/>
            <w14:prstDash w14:val="solid"/>
            <w14:miter w14:lim="400000"/>
          </w14:textOutline>
        </w:rPr>
        <w:t>OGC 19-076 Health SDI: Application Areas, Recommendations, and Architecture White Paper</w:t>
      </w:r>
    </w:p>
    <w:p w14:paraId="7BB1674A" w14:textId="77777777" w:rsidR="00CD3D05" w:rsidRDefault="00CD3D05" w:rsidP="00CD3D05">
      <w:pPr>
        <w:pStyle w:val="Text"/>
        <w:numPr>
          <w:ilvl w:val="1"/>
          <w:numId w:val="22"/>
        </w:numPr>
        <w:spacing w:before="0" w:line="240" w:lineRule="auto"/>
      </w:pPr>
      <w:r>
        <w:rPr>
          <w:rStyle w:val="Ohne"/>
          <w14:textOutline w14:w="12700" w14:cap="flat" w14:cmpd="sng" w14:algn="ctr">
            <w14:noFill/>
            <w14:prstDash w14:val="solid"/>
            <w14:miter w14:lim="400000"/>
          </w14:textOutline>
        </w:rPr>
        <w:t xml:space="preserve">OGC 19-091r1 Built environment data standards and their integration: an assessment of IFC, </w:t>
      </w:r>
      <w:proofErr w:type="spellStart"/>
      <w:r>
        <w:rPr>
          <w:rStyle w:val="Ohne"/>
          <w14:textOutline w14:w="12700" w14:cap="flat" w14:cmpd="sng" w14:algn="ctr">
            <w14:noFill/>
            <w14:prstDash w14:val="solid"/>
            <w14:miter w14:lim="400000"/>
          </w14:textOutline>
        </w:rPr>
        <w:t>CityGML</w:t>
      </w:r>
      <w:proofErr w:type="spellEnd"/>
      <w:r>
        <w:rPr>
          <w:rStyle w:val="Ohne"/>
          <w14:textOutline w14:w="12700" w14:cap="flat" w14:cmpd="sng" w14:algn="ctr">
            <w14:noFill/>
            <w14:prstDash w14:val="solid"/>
            <w14:miter w14:lim="400000"/>
          </w14:textOutline>
        </w:rPr>
        <w:t xml:space="preserve"> and </w:t>
      </w:r>
      <w:proofErr w:type="spellStart"/>
      <w:r>
        <w:rPr>
          <w:rStyle w:val="Ohne"/>
          <w14:textOutline w14:w="12700" w14:cap="flat" w14:cmpd="sng" w14:algn="ctr">
            <w14:noFill/>
            <w14:prstDash w14:val="solid"/>
            <w14:miter w14:lim="400000"/>
          </w14:textOutline>
        </w:rPr>
        <w:t>LandInfra</w:t>
      </w:r>
      <w:proofErr w:type="spellEnd"/>
      <w:r>
        <w:rPr>
          <w:rStyle w:val="Ohne"/>
          <w14:textOutline w14:w="12700" w14:cap="flat" w14:cmpd="sng" w14:algn="ctr">
            <w14:noFill/>
            <w14:prstDash w14:val="solid"/>
            <w14:miter w14:lim="400000"/>
          </w14:textOutline>
        </w:rPr>
        <w:t xml:space="preserve"> Discussion Paper</w:t>
      </w:r>
    </w:p>
    <w:p w14:paraId="5FD477D1" w14:textId="77777777" w:rsidR="00CD3D05" w:rsidRDefault="00CD3D05" w:rsidP="00CD3D05">
      <w:pPr>
        <w:pStyle w:val="Text"/>
        <w:numPr>
          <w:ilvl w:val="1"/>
          <w:numId w:val="22"/>
        </w:numPr>
        <w:spacing w:before="0" w:line="240" w:lineRule="auto"/>
      </w:pPr>
      <w:r>
        <w:rPr>
          <w:rStyle w:val="Ohne"/>
          <w14:textOutline w14:w="12700" w14:cap="flat" w14:cmpd="sng" w14:algn="ctr">
            <w14:noFill/>
            <w14:prstDash w14:val="solid"/>
            <w14:miter w14:lim="400000"/>
          </w14:textOutline>
        </w:rPr>
        <w:t xml:space="preserve">OGC 19-090 An Experiment to Link Geo-referenced Multimedia with </w:t>
      </w:r>
      <w:proofErr w:type="spellStart"/>
      <w:r>
        <w:rPr>
          <w:rStyle w:val="Ohne"/>
          <w14:textOutline w14:w="12700" w14:cap="flat" w14:cmpd="sng" w14:algn="ctr">
            <w14:noFill/>
            <w14:prstDash w14:val="solid"/>
            <w14:miter w14:lim="400000"/>
          </w14:textOutline>
        </w:rPr>
        <w:t>CityGML</w:t>
      </w:r>
      <w:proofErr w:type="spellEnd"/>
      <w:r>
        <w:rPr>
          <w:rStyle w:val="Ohne"/>
          <w14:textOutline w14:w="12700" w14:cap="flat" w14:cmpd="sng" w14:algn="ctr">
            <w14:noFill/>
            <w14:prstDash w14:val="solid"/>
            <w14:miter w14:lim="400000"/>
          </w14:textOutline>
        </w:rPr>
        <w:t xml:space="preserve"> Objects Discussion Paper</w:t>
      </w:r>
    </w:p>
    <w:p w14:paraId="75058987" w14:textId="77777777" w:rsidR="00CD3D05" w:rsidRDefault="00CD3D05" w:rsidP="00CD3D05">
      <w:pPr>
        <w:pStyle w:val="Text"/>
        <w:numPr>
          <w:ilvl w:val="1"/>
          <w:numId w:val="22"/>
        </w:numPr>
        <w:spacing w:before="0" w:line="240" w:lineRule="auto"/>
      </w:pPr>
      <w:r>
        <w:rPr>
          <w:rStyle w:val="Ohne"/>
          <w14:textOutline w14:w="12700" w14:cap="flat" w14:cmpd="sng" w14:algn="ctr">
            <w14:noFill/>
            <w14:prstDash w14:val="solid"/>
            <w14:miter w14:lim="400000"/>
          </w14:textOutline>
        </w:rPr>
        <w:t xml:space="preserve">OGC 20-000r1 </w:t>
      </w:r>
      <w:proofErr w:type="spellStart"/>
      <w:r>
        <w:rPr>
          <w:rStyle w:val="Ohne"/>
          <w14:textOutline w14:w="12700" w14:cap="flat" w14:cmpd="sng" w14:algn="ctr">
            <w14:noFill/>
            <w14:prstDash w14:val="solid"/>
            <w14:miter w14:lim="400000"/>
          </w14:textOutline>
        </w:rPr>
        <w:t>CityGML</w:t>
      </w:r>
      <w:proofErr w:type="spellEnd"/>
      <w:r>
        <w:rPr>
          <w:rStyle w:val="Ohne"/>
          <w14:textOutline w14:w="12700" w14:cap="flat" w14:cmpd="sng" w14:algn="ctr">
            <w14:noFill/>
            <w14:prstDash w14:val="solid"/>
            <w14:miter w14:lim="400000"/>
          </w14:textOutline>
        </w:rPr>
        <w:t xml:space="preserve"> Urban Planning ADE for </w:t>
      </w:r>
      <w:proofErr w:type="spellStart"/>
      <w:r>
        <w:rPr>
          <w:rStyle w:val="Ohne"/>
          <w14:textOutline w14:w="12700" w14:cap="flat" w14:cmpd="sng" w14:algn="ctr">
            <w14:noFill/>
            <w14:prstDash w14:val="solid"/>
            <w14:miter w14:lim="400000"/>
          </w14:textOutline>
        </w:rPr>
        <w:t>i</w:t>
      </w:r>
      <w:proofErr w:type="spellEnd"/>
      <w:r>
        <w:rPr>
          <w:rStyle w:val="Ohne"/>
          <w14:textOutline w14:w="12700" w14:cap="flat" w14:cmpd="sng" w14:algn="ctr">
            <w14:noFill/>
            <w14:prstDash w14:val="solid"/>
            <w14:miter w14:lim="400000"/>
          </w14:textOutline>
        </w:rPr>
        <w:t>-Urban Revitalization Discussion Paper</w:t>
      </w:r>
    </w:p>
    <w:p w14:paraId="707A02DD" w14:textId="77777777" w:rsidR="00CD3D05" w:rsidRDefault="00CD3D05" w:rsidP="00CD3D05">
      <w:pPr>
        <w:pStyle w:val="Text"/>
        <w:numPr>
          <w:ilvl w:val="1"/>
          <w:numId w:val="22"/>
        </w:numPr>
        <w:spacing w:before="0" w:line="240" w:lineRule="auto"/>
      </w:pPr>
      <w:r>
        <w:rPr>
          <w:rStyle w:val="Ohne"/>
          <w14:textOutline w14:w="12700" w14:cap="flat" w14:cmpd="sng" w14:algn="ctr">
            <w14:noFill/>
            <w14:prstDash w14:val="solid"/>
            <w14:miter w14:lim="400000"/>
          </w14:textOutline>
        </w:rPr>
        <w:t>OGC 19-077 OGC Body of Knowledge – Version 0.1 - Discussion Paper</w:t>
      </w:r>
    </w:p>
    <w:p w14:paraId="13CCDE2F" w14:textId="77777777" w:rsidR="00CD3D05" w:rsidRDefault="00CD3D05" w:rsidP="00CD3D05">
      <w:pPr>
        <w:pStyle w:val="Text"/>
        <w:numPr>
          <w:ilvl w:val="1"/>
          <w:numId w:val="22"/>
        </w:numPr>
        <w:spacing w:before="0" w:line="240" w:lineRule="auto"/>
        <w:rPr>
          <w:lang w:val="de-DE"/>
        </w:rPr>
      </w:pPr>
      <w:r>
        <w:rPr>
          <w:lang w:val="de-DE"/>
        </w:rPr>
        <w:t>OGC 20-001r2 Geospatial Data Science White Paper</w:t>
      </w:r>
    </w:p>
    <w:p w14:paraId="35747B54" w14:textId="77777777" w:rsidR="00CD3D05" w:rsidRDefault="00CD3D05" w:rsidP="00CD3D05">
      <w:pPr>
        <w:pStyle w:val="Text"/>
        <w:numPr>
          <w:ilvl w:val="1"/>
          <w:numId w:val="22"/>
        </w:numPr>
        <w:spacing w:before="0" w:line="240" w:lineRule="auto"/>
        <w:rPr>
          <w:lang w:val="de-DE"/>
        </w:rPr>
      </w:pPr>
      <w:r>
        <w:rPr>
          <w:lang w:val="de-DE"/>
        </w:rPr>
        <w:t>OGC 16-145 Overview of the CoverageJSON format Discussion Paper</w:t>
      </w:r>
    </w:p>
    <w:p w14:paraId="50AC1F94" w14:textId="77777777" w:rsidR="00CD3D05" w:rsidRDefault="00CD3D05" w:rsidP="00CD3D05">
      <w:pPr>
        <w:pStyle w:val="Text"/>
        <w:numPr>
          <w:ilvl w:val="1"/>
          <w:numId w:val="22"/>
        </w:numPr>
        <w:spacing w:before="0" w:line="240" w:lineRule="auto"/>
        <w:rPr>
          <w:lang w:val="de-DE"/>
        </w:rPr>
      </w:pPr>
      <w:r>
        <w:rPr>
          <w:lang w:val="de-DE"/>
        </w:rPr>
        <w:t>OGC 16-125 Publishing and Using Earth Observation Data with the RDF Data Cube and the Discrete Global Grid System Discussion Paper</w:t>
      </w:r>
    </w:p>
    <w:p w14:paraId="76445757" w14:textId="77777777" w:rsidR="00CD3D05" w:rsidRDefault="00CD3D05" w:rsidP="00CD3D05">
      <w:pPr>
        <w:pStyle w:val="Text"/>
        <w:numPr>
          <w:ilvl w:val="1"/>
          <w:numId w:val="22"/>
        </w:numPr>
        <w:spacing w:before="0" w:line="240" w:lineRule="auto"/>
        <w:rPr>
          <w:lang w:val="de-DE"/>
        </w:rPr>
      </w:pPr>
      <w:r>
        <w:rPr>
          <w:lang w:val="de-DE"/>
        </w:rPr>
        <w:t>OGC 16-142 QB4ST: RDF Data Cube extensions for spatio-temporal components Discussion Paper</w:t>
      </w:r>
    </w:p>
    <w:p w14:paraId="36D797FF" w14:textId="77777777" w:rsidR="00CD3D05" w:rsidRDefault="00CD3D05" w:rsidP="00CD3D05">
      <w:pPr>
        <w:pStyle w:val="Text"/>
        <w:numPr>
          <w:ilvl w:val="1"/>
          <w:numId w:val="22"/>
        </w:numPr>
        <w:spacing w:before="0" w:line="240" w:lineRule="auto"/>
        <w:rPr>
          <w:lang w:val="de-DE"/>
        </w:rPr>
      </w:pPr>
      <w:r>
        <w:rPr>
          <w:lang w:val="de-DE"/>
        </w:rPr>
        <w:t>OGC 19-078r1 OGC Benefits of Representing Spatial Data Using Semantic and Graph Technologies White Paper</w:t>
      </w:r>
    </w:p>
    <w:p w14:paraId="07EEE0FD" w14:textId="77777777" w:rsidR="00CD3D05" w:rsidRDefault="00CD3D05" w:rsidP="00CD3D05">
      <w:pPr>
        <w:pStyle w:val="Text"/>
        <w:spacing w:before="0" w:line="240" w:lineRule="auto"/>
        <w:rPr>
          <w:rStyle w:val="Ohne"/>
          <w14:textOutline w14:w="12700" w14:cap="flat" w14:cmpd="sng" w14:algn="ctr">
            <w14:noFill/>
            <w14:prstDash w14:val="solid"/>
            <w14:miter w14:lim="400000"/>
          </w14:textOutline>
        </w:rPr>
      </w:pPr>
    </w:p>
    <w:p w14:paraId="723A0B18" w14:textId="77777777" w:rsidR="00CD3D05" w:rsidRDefault="00CD3D05" w:rsidP="00CD3D05">
      <w:pPr>
        <w:pStyle w:val="Text"/>
        <w:numPr>
          <w:ilvl w:val="0"/>
          <w:numId w:val="22"/>
        </w:numPr>
        <w:spacing w:before="0" w:line="240" w:lineRule="auto"/>
        <w:rPr>
          <w:rFonts w:ascii="Helvetica" w:hAnsi="Helvetica"/>
          <w:sz w:val="20"/>
          <w:szCs w:val="20"/>
          <w:lang w:val="de-DE"/>
        </w:rPr>
      </w:pPr>
      <w:r>
        <w:rPr>
          <w:rStyle w:val="Ohne"/>
          <w:rFonts w:ascii="Helvetica" w:hAnsi="Helvetica"/>
          <w:sz w:val="20"/>
          <w:szCs w:val="20"/>
          <w:u w:val="single"/>
          <w:lang w:val="de-DE"/>
          <w14:textOutline w14:w="12700" w14:cap="flat" w14:cmpd="sng" w14:algn="ctr">
            <w14:noFill/>
            <w14:prstDash w14:val="solid"/>
            <w14:miter w14:lim="400000"/>
          </w14:textOutline>
        </w:rPr>
        <w:t>1 new Standards Working Group (SWG) approved</w:t>
      </w:r>
    </w:p>
    <w:p w14:paraId="37C898F9" w14:textId="77777777" w:rsidR="00CD3D05" w:rsidRDefault="00CD3D05" w:rsidP="00CD3D05">
      <w:pPr>
        <w:pStyle w:val="Text"/>
        <w:numPr>
          <w:ilvl w:val="1"/>
          <w:numId w:val="22"/>
        </w:numPr>
        <w:spacing w:before="0" w:line="240" w:lineRule="auto"/>
        <w:rPr>
          <w:lang w:val="de-DE"/>
        </w:rPr>
      </w:pPr>
      <w:r>
        <w:rPr>
          <w:rStyle w:val="Ohne"/>
          <w:lang w:val="de-DE"/>
          <w14:textOutline w14:w="12700" w14:cap="flat" w14:cmpd="sng" w14:algn="ctr">
            <w14:noFill/>
            <w14:prstDash w14:val="solid"/>
            <w14:miter w14:lim="400000"/>
          </w14:textOutline>
        </w:rPr>
        <w:t>Styles API SWG</w:t>
      </w:r>
      <w:r>
        <w:rPr>
          <w:rStyle w:val="Ohne"/>
          <w14:textOutline w14:w="12700" w14:cap="flat" w14:cmpd="sng" w14:algn="ctr">
            <w14:noFill/>
            <w14:prstDash w14:val="solid"/>
            <w14:miter w14:lim="400000"/>
          </w14:textOutline>
        </w:rPr>
        <w:br/>
      </w:r>
    </w:p>
    <w:p w14:paraId="25A148AC" w14:textId="77777777" w:rsidR="00CD3D05" w:rsidRDefault="00CD3D05" w:rsidP="00CD3D05">
      <w:pPr>
        <w:pStyle w:val="berschrift2"/>
        <w:rPr>
          <w:rStyle w:val="Ohne"/>
          <w:rFonts w:ascii="Calibri" w:eastAsia="Calibri" w:hAnsi="Calibri" w:cs="Calibri"/>
          <w:color w:val="212121"/>
          <w:u w:color="212121"/>
        </w:rPr>
      </w:pPr>
      <w:r>
        <w:rPr>
          <w:rStyle w:val="Ohne"/>
        </w:rPr>
        <w:lastRenderedPageBreak/>
        <w:t>2.3 OGC APIs and OGC API Roadmap</w:t>
      </w:r>
    </w:p>
    <w:p w14:paraId="376DBB83" w14:textId="77777777" w:rsidR="00CD3D05" w:rsidRDefault="00CD3D05" w:rsidP="00CD3D05">
      <w:pPr>
        <w:pStyle w:val="Text"/>
        <w:shd w:val="clear" w:color="auto" w:fill="FFFFFF"/>
        <w:spacing w:before="0" w:line="225" w:lineRule="atLeast"/>
        <w:rPr>
          <w:rStyle w:val="Ohne"/>
          <w:color w:val="212121"/>
          <w:u w:color="212121"/>
        </w:rPr>
      </w:pPr>
      <w:r>
        <w:rPr>
          <w:rStyle w:val="Ohne"/>
          <w:color w:val="212121"/>
          <w:u w:color="212121"/>
          <w:lang w:val="de-DE"/>
        </w:rPr>
        <w:t xml:space="preserve">The </w:t>
      </w:r>
      <w:r>
        <w:rPr>
          <w:rStyle w:val="Link"/>
        </w:rPr>
        <w:fldChar w:fldCharType="begin"/>
      </w:r>
      <w:r>
        <w:rPr>
          <w:rStyle w:val="Link"/>
        </w:rPr>
        <w:instrText xml:space="preserve"> HYPERLINK "https://ogcapi.ogc.org/"</w:instrText>
      </w:r>
      <w:r>
        <w:rPr>
          <w:rStyle w:val="Link"/>
        </w:rPr>
        <w:fldChar w:fldCharType="separate"/>
      </w:r>
      <w:r>
        <w:rPr>
          <w:rStyle w:val="Link"/>
        </w:rPr>
        <w:t>OGC API family of standards</w:t>
      </w:r>
      <w:r>
        <w:fldChar w:fldCharType="end"/>
      </w:r>
      <w:r>
        <w:rPr>
          <w:rStyle w:val="Ohne"/>
          <w:color w:val="212121"/>
          <w:u w:color="212121"/>
          <w:lang w:val="de-DE"/>
        </w:rPr>
        <w:t xml:space="preserve"> are being developed to make it easy for anyone to provide geospatial data to the web. </w:t>
      </w:r>
      <w:r>
        <w:rPr>
          <w:rStyle w:val="Ohne"/>
          <w:color w:val="212121"/>
          <w:u w:color="212121"/>
        </w:rPr>
        <w:t>These standards build upon the legacy of the OGC Web Service standards (WMS, WFS, WCS, WPS, etc.), but define resource-centric APIs that take advantage of modern web development practices</w:t>
      </w:r>
      <w:r>
        <w:rPr>
          <w:rStyle w:val="Ohne"/>
          <w:color w:val="212121"/>
          <w:u w:color="212121"/>
          <w:lang w:val="de-DE"/>
        </w:rPr>
        <w:t>.</w:t>
      </w:r>
    </w:p>
    <w:p w14:paraId="07BF5FF1" w14:textId="77777777" w:rsidR="00CD3D05" w:rsidRDefault="00CD3D05" w:rsidP="00CD3D05">
      <w:pPr>
        <w:pStyle w:val="Text"/>
        <w:shd w:val="clear" w:color="auto" w:fill="FFFFFF"/>
        <w:spacing w:before="0" w:line="225" w:lineRule="atLeast"/>
        <w:rPr>
          <w:rStyle w:val="Ohne"/>
          <w:color w:val="212121"/>
          <w:u w:color="212121"/>
        </w:rPr>
      </w:pPr>
      <w:r>
        <w:rPr>
          <w:rStyle w:val="Ohne"/>
          <w:color w:val="212121"/>
          <w:u w:color="212121"/>
          <w:lang w:val="de-DE"/>
        </w:rPr>
        <w:t>The standards are being constructed as „building blocks“ that can be used to assemble novel APIs for web access to geospatial content. The building blocks are defined not only by the requirements of the specific standards, but also through interoperability prototyping and testing in the OGC’S Innovation Program. Meanwhile the INSPIRE Community has taken up the OGC APIs in various communities of practice.</w:t>
      </w:r>
    </w:p>
    <w:p w14:paraId="53D061BD" w14:textId="77777777" w:rsidR="00CD3D05" w:rsidRDefault="00CD3D05" w:rsidP="00CD3D05">
      <w:pPr>
        <w:pStyle w:val="Text"/>
        <w:shd w:val="clear" w:color="auto" w:fill="FFFFFF"/>
        <w:spacing w:before="0" w:line="225" w:lineRule="atLeast"/>
        <w:jc w:val="center"/>
        <w:rPr>
          <w:rStyle w:val="Ohne"/>
          <w:rFonts w:ascii="Times New Roman" w:eastAsia="Times New Roman" w:hAnsi="Times New Roman" w:cs="Times New Roman"/>
          <w:color w:val="212121"/>
          <w:sz w:val="24"/>
          <w:szCs w:val="24"/>
          <w:u w:color="212121"/>
          <w:shd w:val="clear" w:color="auto" w:fill="FFFFFF"/>
        </w:rPr>
      </w:pPr>
      <w:r>
        <w:rPr>
          <w:rStyle w:val="Ohne"/>
          <w:color w:val="212121"/>
          <w:u w:color="212121"/>
        </w:rPr>
        <w:br/>
      </w:r>
      <w:r>
        <w:rPr>
          <w:rStyle w:val="Ohne"/>
          <w:noProof/>
          <w:color w:val="212121"/>
          <w:u w:color="212121"/>
        </w:rPr>
        <w:drawing>
          <wp:inline distT="0" distB="0" distL="0" distR="0" wp14:anchorId="3F1BD299" wp14:editId="296AFF84">
            <wp:extent cx="5462418" cy="3251558"/>
            <wp:effectExtent l="0" t="0" r="0" b="0"/>
            <wp:docPr id="1073741829" name="officeArt object" descr="API Roadmap 2020.png"/>
            <wp:cNvGraphicFramePr/>
            <a:graphic xmlns:a="http://schemas.openxmlformats.org/drawingml/2006/main">
              <a:graphicData uri="http://schemas.openxmlformats.org/drawingml/2006/picture">
                <pic:pic xmlns:pic="http://schemas.openxmlformats.org/drawingml/2006/picture">
                  <pic:nvPicPr>
                    <pic:cNvPr id="1073741829" name="API Roadmap 2020.png" descr="API Roadmap 2020.png"/>
                    <pic:cNvPicPr>
                      <a:picLocks noChangeAspect="1"/>
                    </pic:cNvPicPr>
                  </pic:nvPicPr>
                  <pic:blipFill>
                    <a:blip r:embed="rId22">
                      <a:extLst/>
                    </a:blip>
                    <a:stretch>
                      <a:fillRect/>
                    </a:stretch>
                  </pic:blipFill>
                  <pic:spPr>
                    <a:xfrm>
                      <a:off x="0" y="0"/>
                      <a:ext cx="5462418" cy="3251558"/>
                    </a:xfrm>
                    <a:prstGeom prst="rect">
                      <a:avLst/>
                    </a:prstGeom>
                    <a:ln w="12700" cap="flat">
                      <a:noFill/>
                      <a:miter lim="400000"/>
                    </a:ln>
                    <a:effectLst/>
                  </pic:spPr>
                </pic:pic>
              </a:graphicData>
            </a:graphic>
          </wp:inline>
        </w:drawing>
      </w:r>
    </w:p>
    <w:p w14:paraId="7C426A8B" w14:textId="77777777" w:rsidR="00CD3D05" w:rsidRDefault="00CD3D05" w:rsidP="00CD3D05">
      <w:pPr>
        <w:pStyle w:val="Text"/>
        <w:rPr>
          <w:rStyle w:val="Ohne"/>
          <w:color w:val="212121"/>
          <w:u w:color="212121"/>
          <w:shd w:val="clear" w:color="auto" w:fill="FFFFFF"/>
          <w14:textOutline w14:w="12700" w14:cap="flat" w14:cmpd="sng" w14:algn="ctr">
            <w14:noFill/>
            <w14:prstDash w14:val="solid"/>
            <w14:miter w14:lim="400000"/>
          </w14:textOutline>
        </w:rPr>
      </w:pPr>
      <w:r>
        <w:rPr>
          <w:rStyle w:val="Ohne"/>
          <w:color w:val="212121"/>
          <w:u w:color="212121"/>
          <w:shd w:val="clear" w:color="auto" w:fill="FFFFFF"/>
          <w:lang w:val="de-DE"/>
          <w14:textOutline w14:w="12700" w14:cap="flat" w14:cmpd="sng" w14:algn="ctr">
            <w14:noFill/>
            <w14:prstDash w14:val="solid"/>
            <w14:miter w14:lim="400000"/>
          </w14:textOutline>
        </w:rPr>
        <w:t xml:space="preserve">Image: </w:t>
      </w:r>
      <w:r>
        <w:rPr>
          <w:rStyle w:val="Ohne"/>
          <w:u w:color="212121"/>
          <w:lang w:val="de-DE"/>
          <w14:textOutline w14:w="12700" w14:cap="flat" w14:cmpd="sng" w14:algn="ctr">
            <w14:noFill/>
            <w14:prstDash w14:val="solid"/>
            <w14:miter w14:lim="400000"/>
          </w14:textOutline>
        </w:rPr>
        <w:t>OGC API Roadmap (green=complete / orange=in progress / red=not started)</w:t>
      </w:r>
    </w:p>
    <w:p w14:paraId="1AFE635D" w14:textId="77777777" w:rsidR="00CD3D05" w:rsidRDefault="00CD3D05" w:rsidP="00CD3D05">
      <w:pPr>
        <w:pStyle w:val="Text"/>
        <w:rPr>
          <w:rStyle w:val="Ohne"/>
          <w:color w:val="212121"/>
          <w:u w:color="212121"/>
          <w14:textOutline w14:w="12700" w14:cap="flat" w14:cmpd="sng" w14:algn="ctr">
            <w14:noFill/>
            <w14:prstDash w14:val="solid"/>
            <w14:miter w14:lim="400000"/>
          </w14:textOutline>
        </w:rPr>
      </w:pPr>
    </w:p>
    <w:p w14:paraId="2C36ACD8" w14:textId="77777777" w:rsidR="00CD3D05" w:rsidRDefault="00CD3D05" w:rsidP="00CD3D05">
      <w:pPr>
        <w:pStyle w:val="berschrift2"/>
        <w:rPr>
          <w:rStyle w:val="Ohne"/>
        </w:rPr>
      </w:pPr>
      <w:r>
        <w:rPr>
          <w:rStyle w:val="Ohne"/>
          <w:lang w:val="de-DE"/>
        </w:rPr>
        <w:t>2.4 OGC Standards Roadmap</w:t>
      </w:r>
    </w:p>
    <w:p w14:paraId="4891ADF0" w14:textId="77777777" w:rsidR="00CD3D05" w:rsidRDefault="00CD3D05" w:rsidP="00CD3D05">
      <w:pPr>
        <w:pStyle w:val="Text"/>
        <w:rPr>
          <w:rStyle w:val="Ohne"/>
          <w:lang w:val="de-DE"/>
          <w14:textOutline w14:w="12700" w14:cap="flat" w14:cmpd="sng" w14:algn="ctr">
            <w14:noFill/>
            <w14:prstDash w14:val="solid"/>
            <w14:miter w14:lim="400000"/>
          </w14:textOutline>
        </w:rPr>
      </w:pPr>
      <w:r>
        <w:rPr>
          <w:rStyle w:val="Ohne"/>
          <w:lang w:val="de-DE"/>
          <w14:textOutline w14:w="12700" w14:cap="flat" w14:cmpd="sng" w14:algn="ctr">
            <w14:noFill/>
            <w14:prstDash w14:val="solid"/>
            <w14:miter w14:lim="400000"/>
          </w14:textOutline>
        </w:rPr>
        <w:t xml:space="preserve">The </w:t>
      </w:r>
      <w:hyperlink r:id="rId23" w:history="1">
        <w:r>
          <w:rPr>
            <w:rStyle w:val="Hyperlink3"/>
          </w:rPr>
          <w:t>OGC Standards Roadmap</w:t>
        </w:r>
      </w:hyperlink>
      <w:r>
        <w:rPr>
          <w:rStyle w:val="Ohne"/>
          <w:lang w:val="de-DE"/>
          <w14:textOutline w14:w="12700" w14:cap="flat" w14:cmpd="sng" w14:algn="ctr">
            <w14:noFill/>
            <w14:prstDash w14:val="solid"/>
            <w14:miter w14:lim="400000"/>
          </w14:textOutline>
        </w:rPr>
        <w:t xml:space="preserve"> shows progress of official OGC Standards (in grey) and Community Standards (in blue).</w:t>
      </w:r>
    </w:p>
    <w:p w14:paraId="17CAB75E" w14:textId="77777777" w:rsidR="00CD3D05" w:rsidRDefault="00CD3D05" w:rsidP="00CD3D05">
      <w:pPr>
        <w:pStyle w:val="Text"/>
        <w:rPr>
          <w:rStyle w:val="Ohne"/>
          <w:lang w:val="de-DE"/>
          <w14:textOutline w14:w="12700" w14:cap="flat" w14:cmpd="sng" w14:algn="ctr">
            <w14:noFill/>
            <w14:prstDash w14:val="solid"/>
            <w14:miter w14:lim="400000"/>
          </w14:textOutline>
        </w:rPr>
      </w:pPr>
    </w:p>
    <w:p w14:paraId="56E94932" w14:textId="77777777" w:rsidR="00CD3D05" w:rsidRDefault="00CD3D05" w:rsidP="00CD3D05">
      <w:pPr>
        <w:pStyle w:val="Text"/>
        <w:rPr>
          <w:rStyle w:val="Ohne"/>
          <w:lang w:val="de-DE"/>
          <w14:textOutline w14:w="12700" w14:cap="flat" w14:cmpd="sng" w14:algn="ctr">
            <w14:noFill/>
            <w14:prstDash w14:val="solid"/>
            <w14:miter w14:lim="400000"/>
          </w14:textOutline>
        </w:rPr>
      </w:pPr>
    </w:p>
    <w:p w14:paraId="4EA9D7E8" w14:textId="77777777" w:rsidR="00CD3D05" w:rsidRDefault="00CD3D05" w:rsidP="00CD3D05">
      <w:pPr>
        <w:pStyle w:val="Text"/>
        <w:rPr>
          <w:rStyle w:val="Ohne"/>
          <w:lang w:val="de-DE"/>
          <w14:textOutline w14:w="12700" w14:cap="flat" w14:cmpd="sng" w14:algn="ctr">
            <w14:noFill/>
            <w14:prstDash w14:val="solid"/>
            <w14:miter w14:lim="400000"/>
          </w14:textOutline>
        </w:rPr>
      </w:pPr>
    </w:p>
    <w:p w14:paraId="64CCC9D4" w14:textId="77777777" w:rsidR="00CD3D05" w:rsidRDefault="00CD3D05" w:rsidP="00CD3D05">
      <w:pPr>
        <w:pStyle w:val="Text"/>
        <w:rPr>
          <w:rStyle w:val="Ohne"/>
          <w:lang w:val="de-DE"/>
          <w14:textOutline w14:w="12700" w14:cap="flat" w14:cmpd="sng" w14:algn="ctr">
            <w14:noFill/>
            <w14:prstDash w14:val="solid"/>
            <w14:miter w14:lim="400000"/>
          </w14:textOutline>
        </w:rPr>
      </w:pPr>
    </w:p>
    <w:p w14:paraId="1F67AF19" w14:textId="77777777" w:rsidR="00CD3D05" w:rsidRDefault="00CD3D05" w:rsidP="00CD3D05">
      <w:pPr>
        <w:pStyle w:val="Text"/>
        <w:rPr>
          <w:rStyle w:val="Ohne"/>
          <w:lang w:val="de-DE"/>
          <w14:textOutline w14:w="12700" w14:cap="flat" w14:cmpd="sng" w14:algn="ctr">
            <w14:noFill/>
            <w14:prstDash w14:val="solid"/>
            <w14:miter w14:lim="400000"/>
          </w14:textOutline>
        </w:rPr>
      </w:pPr>
    </w:p>
    <w:p w14:paraId="67B506D4" w14:textId="77777777" w:rsidR="00CD3D05" w:rsidRDefault="00CD3D05" w:rsidP="00CD3D05">
      <w:pPr>
        <w:pStyle w:val="Text"/>
        <w:rPr>
          <w:rStyle w:val="Ohne"/>
          <w:lang w:val="de-DE"/>
          <w14:textOutline w14:w="12700" w14:cap="flat" w14:cmpd="sng" w14:algn="ctr">
            <w14:noFill/>
            <w14:prstDash w14:val="solid"/>
            <w14:miter w14:lim="400000"/>
          </w14:textOutline>
        </w:rPr>
      </w:pPr>
    </w:p>
    <w:p w14:paraId="26D3EE6D" w14:textId="77777777" w:rsidR="00CD3D05" w:rsidRDefault="00CD3D05" w:rsidP="00CD3D05">
      <w:pPr>
        <w:pStyle w:val="Text"/>
        <w:rPr>
          <w:rStyle w:val="Ohne"/>
          <w:lang w:val="de-DE"/>
          <w14:textOutline w14:w="12700" w14:cap="flat" w14:cmpd="sng" w14:algn="ctr">
            <w14:noFill/>
            <w14:prstDash w14:val="solid"/>
            <w14:miter w14:lim="400000"/>
          </w14:textOutline>
        </w:rPr>
      </w:pPr>
    </w:p>
    <w:p w14:paraId="35038FCD" w14:textId="2CB7D81A" w:rsidR="00CD3D05" w:rsidRDefault="00CD3D05" w:rsidP="00CD3D05">
      <w:pPr>
        <w:pStyle w:val="Text"/>
        <w:rPr>
          <w:rStyle w:val="Ohne"/>
        </w:rPr>
      </w:pPr>
      <w:r>
        <w:rPr>
          <w:rStyle w:val="Ohne"/>
          <w:noProof/>
          <w14:textOutline w14:w="12700" w14:cap="flat" w14:cmpd="sng" w14:algn="ctr">
            <w14:noFill/>
            <w14:prstDash w14:val="solid"/>
            <w14:miter w14:lim="400000"/>
          </w14:textOutline>
        </w:rPr>
        <w:lastRenderedPageBreak/>
        <w:drawing>
          <wp:anchor distT="152400" distB="152400" distL="152400" distR="152400" simplePos="0" relativeHeight="251666432" behindDoc="0" locked="0" layoutInCell="1" allowOverlap="1" wp14:anchorId="08D92CD2" wp14:editId="0E991ACE">
            <wp:simplePos x="0" y="0"/>
            <wp:positionH relativeFrom="margin">
              <wp:posOffset>-134615</wp:posOffset>
            </wp:positionH>
            <wp:positionV relativeFrom="page">
              <wp:posOffset>4892778</wp:posOffset>
            </wp:positionV>
            <wp:extent cx="6420563" cy="2255775"/>
            <wp:effectExtent l="0" t="0" r="0" b="0"/>
            <wp:wrapThrough wrapText="bothSides" distL="152400" distR="152400">
              <wp:wrapPolygon edited="1">
                <wp:start x="0" y="0"/>
                <wp:lineTo x="21621" y="0"/>
                <wp:lineTo x="21621" y="21614"/>
                <wp:lineTo x="0" y="21614"/>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oadmap-05.png"/>
                    <pic:cNvPicPr>
                      <a:picLocks noChangeAspect="1"/>
                    </pic:cNvPicPr>
                  </pic:nvPicPr>
                  <pic:blipFill>
                    <a:blip r:embed="rId24">
                      <a:extLst/>
                    </a:blip>
                    <a:stretch>
                      <a:fillRect/>
                    </a:stretch>
                  </pic:blipFill>
                  <pic:spPr>
                    <a:xfrm>
                      <a:off x="0" y="0"/>
                      <a:ext cx="6420563" cy="2255775"/>
                    </a:xfrm>
                    <a:prstGeom prst="rect">
                      <a:avLst/>
                    </a:prstGeom>
                    <a:ln w="12700" cap="flat">
                      <a:noFill/>
                      <a:miter lim="400000"/>
                    </a:ln>
                    <a:effectLst/>
                  </pic:spPr>
                </pic:pic>
              </a:graphicData>
            </a:graphic>
          </wp:anchor>
        </w:drawing>
      </w:r>
      <w:r>
        <w:rPr>
          <w:rStyle w:val="Ohne"/>
          <w:noProof/>
          <w14:textOutline w14:w="12700" w14:cap="flat" w14:cmpd="sng" w14:algn="ctr">
            <w14:noFill/>
            <w14:prstDash w14:val="solid"/>
            <w14:miter w14:lim="400000"/>
          </w14:textOutline>
        </w:rPr>
        <w:drawing>
          <wp:anchor distT="152400" distB="152400" distL="152400" distR="152400" simplePos="0" relativeHeight="251665408" behindDoc="0" locked="0" layoutInCell="1" allowOverlap="1" wp14:anchorId="22A61240" wp14:editId="5816EAAE">
            <wp:simplePos x="0" y="0"/>
            <wp:positionH relativeFrom="margin">
              <wp:posOffset>-160015</wp:posOffset>
            </wp:positionH>
            <wp:positionV relativeFrom="page">
              <wp:posOffset>843188</wp:posOffset>
            </wp:positionV>
            <wp:extent cx="6445963" cy="4079770"/>
            <wp:effectExtent l="0" t="0" r="0" b="0"/>
            <wp:wrapThrough wrapText="bothSides" distL="152400" distR="152400">
              <wp:wrapPolygon edited="1">
                <wp:start x="0" y="0"/>
                <wp:lineTo x="21621" y="0"/>
                <wp:lineTo x="21621" y="21630"/>
                <wp:lineTo x="0" y="2163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oadmap-04.png"/>
                    <pic:cNvPicPr>
                      <a:picLocks noChangeAspect="1"/>
                    </pic:cNvPicPr>
                  </pic:nvPicPr>
                  <pic:blipFill>
                    <a:blip r:embed="rId25">
                      <a:extLst/>
                    </a:blip>
                    <a:stretch>
                      <a:fillRect/>
                    </a:stretch>
                  </pic:blipFill>
                  <pic:spPr>
                    <a:xfrm>
                      <a:off x="0" y="0"/>
                      <a:ext cx="6445963" cy="4079770"/>
                    </a:xfrm>
                    <a:prstGeom prst="rect">
                      <a:avLst/>
                    </a:prstGeom>
                    <a:ln w="12700" cap="flat">
                      <a:noFill/>
                      <a:miter lim="400000"/>
                    </a:ln>
                    <a:effectLst/>
                  </pic:spPr>
                </pic:pic>
              </a:graphicData>
            </a:graphic>
          </wp:anchor>
        </w:drawing>
      </w:r>
      <w:r>
        <w:rPr>
          <w:rStyle w:val="Ohne"/>
          <w:u w:color="2E74B5"/>
        </w:rPr>
        <w:t>2.5 Technical / Planning Committee Meetings</w:t>
      </w:r>
    </w:p>
    <w:p w14:paraId="64B085E9" w14:textId="77777777" w:rsidR="00CD3D05" w:rsidRDefault="00CD3D05" w:rsidP="00CD3D05">
      <w:pPr>
        <w:pStyle w:val="Text"/>
        <w:rPr>
          <w:rStyle w:val="Ohne"/>
          <w14:textOutline w14:w="12700" w14:cap="flat" w14:cmpd="sng" w14:algn="ctr">
            <w14:noFill/>
            <w14:prstDash w14:val="solid"/>
            <w14:miter w14:lim="400000"/>
          </w14:textOutline>
        </w:rPr>
      </w:pPr>
      <w:r>
        <w:rPr>
          <w:rStyle w:val="Ohne"/>
          <w:u w:color="2E74B5"/>
          <w:lang w:val="de-DE"/>
        </w:rPr>
        <w:t>Last OGC Member Meetings have been moved to virtual ones, the schedule for 2021 is below. OGC will adjust the schedule where necessary and appropriate.</w:t>
      </w:r>
    </w:p>
    <w:p w14:paraId="630E1EB3" w14:textId="77777777" w:rsidR="00CD3D05" w:rsidRDefault="00CD3D05" w:rsidP="00CD3D05">
      <w:pPr>
        <w:pStyle w:val="Text"/>
        <w:rPr>
          <w:rStyle w:val="Ohne"/>
          <w14:textOutline w14:w="12700" w14:cap="flat" w14:cmpd="sng" w14:algn="ctr">
            <w14:noFill/>
            <w14:prstDash w14:val="solid"/>
            <w14:miter w14:lim="400000"/>
          </w14:textOutline>
        </w:rPr>
      </w:pPr>
    </w:p>
    <w:tbl>
      <w:tblPr>
        <w:tblW w:w="91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80"/>
        <w:gridCol w:w="2480"/>
        <w:gridCol w:w="2610"/>
      </w:tblGrid>
      <w:tr w:rsidR="00CD3D05" w14:paraId="66403764" w14:textId="77777777" w:rsidTr="004B0074">
        <w:trPr>
          <w:trHeight w:val="280"/>
        </w:trPr>
        <w:tc>
          <w:tcPr>
            <w:tcW w:w="4080" w:type="dxa"/>
            <w:tcBorders>
              <w:top w:val="single" w:sz="8" w:space="0" w:color="7F8FA9"/>
              <w:left w:val="single" w:sz="8" w:space="0" w:color="7F8FA9"/>
              <w:bottom w:val="single" w:sz="8" w:space="0" w:color="7F8FA9"/>
              <w:right w:val="single" w:sz="8" w:space="0" w:color="7F8FA9"/>
            </w:tcBorders>
            <w:shd w:val="clear" w:color="auto" w:fill="E4E5F3"/>
            <w:tcMar>
              <w:top w:w="80" w:type="dxa"/>
              <w:left w:w="80" w:type="dxa"/>
              <w:bottom w:w="80" w:type="dxa"/>
              <w:right w:w="80" w:type="dxa"/>
            </w:tcMar>
          </w:tcPr>
          <w:p w14:paraId="2FBC97D0" w14:textId="77777777" w:rsidR="00CD3D05" w:rsidRDefault="00CD3D05" w:rsidP="004B0074">
            <w:pPr>
              <w:pStyle w:val="Text"/>
              <w:spacing w:before="0"/>
            </w:pPr>
            <w:r>
              <w:rPr>
                <w:rStyle w:val="Ohne"/>
                <w:rFonts w:ascii="Helvetica" w:hAnsi="Helvetica"/>
                <w:b/>
                <w:bCs/>
                <w14:textOutline w14:w="12700" w14:cap="flat" w14:cmpd="sng" w14:algn="ctr">
                  <w14:noFill/>
                  <w14:prstDash w14:val="solid"/>
                  <w14:miter w14:lim="400000"/>
                </w14:textOutline>
              </w:rPr>
              <w:t>Date</w:t>
            </w:r>
          </w:p>
        </w:tc>
        <w:tc>
          <w:tcPr>
            <w:tcW w:w="2480" w:type="dxa"/>
            <w:tcBorders>
              <w:top w:val="single" w:sz="8" w:space="0" w:color="7F8FA9"/>
              <w:left w:val="single" w:sz="8" w:space="0" w:color="7F8FA9"/>
              <w:bottom w:val="single" w:sz="8" w:space="0" w:color="7F8FA9"/>
              <w:right w:val="single" w:sz="8" w:space="0" w:color="7F8FA9"/>
            </w:tcBorders>
            <w:shd w:val="clear" w:color="auto" w:fill="E4E5F3"/>
            <w:tcMar>
              <w:top w:w="80" w:type="dxa"/>
              <w:left w:w="80" w:type="dxa"/>
              <w:bottom w:w="80" w:type="dxa"/>
              <w:right w:w="80" w:type="dxa"/>
            </w:tcMar>
          </w:tcPr>
          <w:p w14:paraId="7118D7C8" w14:textId="77777777" w:rsidR="00CD3D05" w:rsidRDefault="00CD3D05" w:rsidP="004B0074">
            <w:pPr>
              <w:pStyle w:val="Text"/>
              <w:spacing w:before="0"/>
            </w:pPr>
            <w:r>
              <w:rPr>
                <w:rStyle w:val="Ohne"/>
                <w:rFonts w:ascii="Helvetica" w:hAnsi="Helvetica"/>
                <w:b/>
                <w:bCs/>
                <w14:textOutline w14:w="12700" w14:cap="flat" w14:cmpd="sng" w14:algn="ctr">
                  <w14:noFill/>
                  <w14:prstDash w14:val="solid"/>
                  <w14:miter w14:lim="400000"/>
                </w14:textOutline>
              </w:rPr>
              <w:t>Location</w:t>
            </w:r>
          </w:p>
        </w:tc>
        <w:tc>
          <w:tcPr>
            <w:tcW w:w="2610" w:type="dxa"/>
            <w:tcBorders>
              <w:top w:val="single" w:sz="8" w:space="0" w:color="7F8FA9"/>
              <w:left w:val="single" w:sz="8" w:space="0" w:color="7F8FA9"/>
              <w:bottom w:val="single" w:sz="8" w:space="0" w:color="7F8FA9"/>
              <w:right w:val="single" w:sz="8" w:space="0" w:color="7F8FA9"/>
            </w:tcBorders>
            <w:shd w:val="clear" w:color="auto" w:fill="E4E5F3"/>
            <w:tcMar>
              <w:top w:w="80" w:type="dxa"/>
              <w:left w:w="80" w:type="dxa"/>
              <w:bottom w:w="80" w:type="dxa"/>
              <w:right w:w="80" w:type="dxa"/>
            </w:tcMar>
          </w:tcPr>
          <w:p w14:paraId="611B0FF6" w14:textId="77777777" w:rsidR="00CD3D05" w:rsidRDefault="00CD3D05" w:rsidP="004B0074">
            <w:pPr>
              <w:pStyle w:val="Text"/>
              <w:spacing w:before="0"/>
            </w:pPr>
            <w:r>
              <w:rPr>
                <w:rStyle w:val="Ohne"/>
                <w:rFonts w:ascii="Helvetica" w:hAnsi="Helvetica"/>
                <w:b/>
                <w:bCs/>
                <w14:textOutline w14:w="12700" w14:cap="flat" w14:cmpd="sng" w14:algn="ctr">
                  <w14:noFill/>
                  <w14:prstDash w14:val="solid"/>
                  <w14:miter w14:lim="400000"/>
                </w14:textOutline>
              </w:rPr>
              <w:t>Host/Sponsor</w:t>
            </w:r>
          </w:p>
        </w:tc>
      </w:tr>
      <w:tr w:rsidR="00CD3D05" w14:paraId="536627E9" w14:textId="77777777" w:rsidTr="004B0074">
        <w:trPr>
          <w:trHeight w:val="1061"/>
        </w:trPr>
        <w:tc>
          <w:tcPr>
            <w:tcW w:w="408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4899EE2A" w14:textId="77777777" w:rsidR="00CD3D05" w:rsidRDefault="00CD3D05" w:rsidP="004B0074">
            <w:pPr>
              <w:pStyle w:val="Text"/>
              <w:spacing w:before="0"/>
            </w:pPr>
            <w:r>
              <w:rPr>
                <w:lang w:val="de-DE"/>
                <w14:textOutline w14:w="12700" w14:cap="flat" w14:cmpd="sng" w14:algn="ctr">
                  <w14:noFill/>
                  <w14:prstDash w14:val="solid"/>
                  <w14:miter w14:lim="400000"/>
                </w14:textOutline>
              </w:rPr>
              <w:t>22-26 March 2021</w:t>
            </w:r>
          </w:p>
        </w:tc>
        <w:tc>
          <w:tcPr>
            <w:tcW w:w="248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54529E3E" w14:textId="77777777" w:rsidR="00CD3D05" w:rsidRDefault="00CD3D05" w:rsidP="004B0074">
            <w:pPr>
              <w:pStyle w:val="Text"/>
              <w:spacing w:before="0"/>
            </w:pPr>
            <w:r>
              <w:rPr>
                <w:rStyle w:val="Ohne"/>
                <w:lang w:val="de-DE"/>
                <w14:textOutline w14:w="12700" w14:cap="flat" w14:cmpd="sng" w14:algn="ctr">
                  <w14:noFill/>
                  <w14:prstDash w14:val="solid"/>
                  <w14:miter w14:lim="400000"/>
                </w14:textOutline>
              </w:rPr>
              <w:t>Virtual</w:t>
            </w:r>
          </w:p>
        </w:tc>
        <w:tc>
          <w:tcPr>
            <w:tcW w:w="261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008D9A54" w14:textId="77777777" w:rsidR="00CD3D05" w:rsidRDefault="00CD3D05" w:rsidP="004B0074"/>
        </w:tc>
      </w:tr>
      <w:tr w:rsidR="00CD3D05" w14:paraId="1F624D73" w14:textId="77777777" w:rsidTr="004B0074">
        <w:trPr>
          <w:trHeight w:val="280"/>
        </w:trPr>
        <w:tc>
          <w:tcPr>
            <w:tcW w:w="408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1115F39C" w14:textId="77777777" w:rsidR="00CD3D05" w:rsidRDefault="00CD3D05" w:rsidP="004B0074">
            <w:pPr>
              <w:pStyle w:val="Text"/>
              <w:spacing w:before="0"/>
            </w:pPr>
            <w:r>
              <w:rPr>
                <w:rStyle w:val="Ohne"/>
                <w:lang w:val="de-DE"/>
                <w14:textOutline w14:w="12700" w14:cap="flat" w14:cmpd="sng" w14:algn="ctr">
                  <w14:noFill/>
                  <w14:prstDash w14:val="solid"/>
                  <w14:miter w14:lim="400000"/>
                </w14:textOutline>
              </w:rPr>
              <w:lastRenderedPageBreak/>
              <w:t>14-18 June 2021</w:t>
            </w:r>
          </w:p>
        </w:tc>
        <w:tc>
          <w:tcPr>
            <w:tcW w:w="248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122F5E13" w14:textId="77777777" w:rsidR="00CD3D05" w:rsidRDefault="00CD3D05" w:rsidP="004B0074">
            <w:pPr>
              <w:pStyle w:val="Text"/>
              <w:spacing w:before="0"/>
            </w:pPr>
            <w:r>
              <w:rPr>
                <w:rStyle w:val="Ohne"/>
                <w:lang w:val="de-DE"/>
                <w14:textOutline w14:w="12700" w14:cap="flat" w14:cmpd="sng" w14:algn="ctr">
                  <w14:noFill/>
                  <w14:prstDash w14:val="solid"/>
                  <w14:miter w14:lim="400000"/>
                </w14:textOutline>
              </w:rPr>
              <w:t>Virtual</w:t>
            </w:r>
          </w:p>
        </w:tc>
        <w:tc>
          <w:tcPr>
            <w:tcW w:w="261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3E38AD6F" w14:textId="77777777" w:rsidR="00CD3D05" w:rsidRDefault="00CD3D05" w:rsidP="004B0074"/>
        </w:tc>
      </w:tr>
      <w:tr w:rsidR="00CD3D05" w14:paraId="4F6914FB" w14:textId="77777777" w:rsidTr="004B0074">
        <w:trPr>
          <w:trHeight w:val="567"/>
        </w:trPr>
        <w:tc>
          <w:tcPr>
            <w:tcW w:w="4080" w:type="dxa"/>
            <w:tcBorders>
              <w:top w:val="single" w:sz="8" w:space="0" w:color="7F8FA9"/>
              <w:left w:val="single" w:sz="8" w:space="0" w:color="7F8FA9"/>
              <w:bottom w:val="single" w:sz="8" w:space="0" w:color="7F8FA9"/>
              <w:right w:val="single" w:sz="8" w:space="0" w:color="7F8FA9"/>
            </w:tcBorders>
            <w:shd w:val="clear" w:color="auto" w:fill="ECEEF1"/>
            <w:tcMar>
              <w:top w:w="80" w:type="dxa"/>
              <w:left w:w="80" w:type="dxa"/>
              <w:bottom w:w="80" w:type="dxa"/>
              <w:right w:w="80" w:type="dxa"/>
            </w:tcMar>
          </w:tcPr>
          <w:p w14:paraId="1941EB41" w14:textId="77777777" w:rsidR="00CD3D05" w:rsidRDefault="00CD3D05" w:rsidP="004B0074">
            <w:pPr>
              <w:pStyle w:val="Text"/>
              <w:spacing w:before="0"/>
            </w:pPr>
            <w:r>
              <w:rPr>
                <w:rStyle w:val="Ohne"/>
                <w:lang w:val="de-DE"/>
                <w14:textOutline w14:w="12700" w14:cap="flat" w14:cmpd="sng" w14:algn="ctr">
                  <w14:noFill/>
                  <w14:prstDash w14:val="solid"/>
                  <w14:miter w14:lim="400000"/>
                </w14:textOutline>
              </w:rPr>
              <w:t>13-17 September 2021</w:t>
            </w:r>
          </w:p>
        </w:tc>
        <w:tc>
          <w:tcPr>
            <w:tcW w:w="2480" w:type="dxa"/>
            <w:tcBorders>
              <w:top w:val="single" w:sz="8" w:space="0" w:color="7F8FA9"/>
              <w:left w:val="single" w:sz="8" w:space="0" w:color="7F8FA9"/>
              <w:bottom w:val="single" w:sz="8" w:space="0" w:color="7F8FA9"/>
              <w:right w:val="single" w:sz="8" w:space="0" w:color="7F8FA9"/>
            </w:tcBorders>
            <w:shd w:val="clear" w:color="auto" w:fill="ECEEF1"/>
            <w:tcMar>
              <w:top w:w="80" w:type="dxa"/>
              <w:left w:w="80" w:type="dxa"/>
              <w:bottom w:w="80" w:type="dxa"/>
              <w:right w:w="80" w:type="dxa"/>
            </w:tcMar>
          </w:tcPr>
          <w:p w14:paraId="10EAD21E" w14:textId="77777777" w:rsidR="00CD3D05" w:rsidRDefault="00CD3D05" w:rsidP="004B0074">
            <w:pPr>
              <w:pStyle w:val="Text"/>
              <w:spacing w:before="0"/>
            </w:pPr>
            <w:r>
              <w:rPr>
                <w:rStyle w:val="Ohne"/>
                <w:lang w:val="de-DE"/>
                <w14:textOutline w14:w="12700" w14:cap="flat" w14:cmpd="sng" w14:algn="ctr">
                  <w14:noFill/>
                  <w14:prstDash w14:val="solid"/>
                  <w14:miter w14:lim="400000"/>
                </w14:textOutline>
              </w:rPr>
              <w:t xml:space="preserve">Virtual </w:t>
            </w:r>
          </w:p>
        </w:tc>
        <w:tc>
          <w:tcPr>
            <w:tcW w:w="2610" w:type="dxa"/>
            <w:tcBorders>
              <w:top w:val="single" w:sz="8" w:space="0" w:color="7F8FA9"/>
              <w:left w:val="single" w:sz="8" w:space="0" w:color="7F8FA9"/>
              <w:bottom w:val="single" w:sz="8" w:space="0" w:color="7F8FA9"/>
              <w:right w:val="single" w:sz="8" w:space="0" w:color="7F8FA9"/>
            </w:tcBorders>
            <w:shd w:val="clear" w:color="auto" w:fill="ECEEF1"/>
            <w:tcMar>
              <w:top w:w="80" w:type="dxa"/>
              <w:left w:w="80" w:type="dxa"/>
              <w:bottom w:w="80" w:type="dxa"/>
              <w:right w:w="80" w:type="dxa"/>
            </w:tcMar>
          </w:tcPr>
          <w:p w14:paraId="1B8B708A" w14:textId="77777777" w:rsidR="00CD3D05" w:rsidRDefault="00CD3D05" w:rsidP="004B0074">
            <w:r>
              <w:rPr>
                <w:rStyle w:val="Ohne"/>
                <w:rFonts w:ascii="Calibri" w:eastAsia="Arial Unicode MS" w:hAnsi="Calibri" w:cs="Arial Unicode MS"/>
                <w:color w:val="000000"/>
                <w:sz w:val="24"/>
                <w:szCs w:val="24"/>
                <w:u w:color="000000"/>
                <w:lang w:val="de-DE"/>
                <w14:textOutline w14:w="0" w14:cap="flat" w14:cmpd="sng" w14:algn="ctr">
                  <w14:noFill/>
                  <w14:prstDash w14:val="solid"/>
                  <w14:bevel/>
                </w14:textOutline>
              </w:rPr>
              <w:t>Singapore Land Authority</w:t>
            </w:r>
          </w:p>
        </w:tc>
      </w:tr>
      <w:tr w:rsidR="00CD3D05" w14:paraId="06F74EAA" w14:textId="77777777" w:rsidTr="004B0074">
        <w:trPr>
          <w:trHeight w:val="310"/>
        </w:trPr>
        <w:tc>
          <w:tcPr>
            <w:tcW w:w="408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0D56B987" w14:textId="77777777" w:rsidR="00CD3D05" w:rsidRDefault="00CD3D05" w:rsidP="004B0074">
            <w:pPr>
              <w:pStyle w:val="Text"/>
              <w:spacing w:before="0"/>
            </w:pPr>
            <w:r>
              <w:rPr>
                <w:rStyle w:val="Ohne"/>
                <w:lang w:val="de-DE"/>
                <w14:textOutline w14:w="12700" w14:cap="flat" w14:cmpd="sng" w14:algn="ctr">
                  <w14:noFill/>
                  <w14:prstDash w14:val="solid"/>
                  <w14:miter w14:lim="400000"/>
                </w14:textOutline>
              </w:rPr>
              <w:t>6-10 December 2021</w:t>
            </w:r>
          </w:p>
        </w:tc>
        <w:tc>
          <w:tcPr>
            <w:tcW w:w="248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53182970" w14:textId="77777777" w:rsidR="00CD3D05" w:rsidRDefault="00CD3D05" w:rsidP="004B0074">
            <w:pPr>
              <w:pStyle w:val="Text"/>
              <w:spacing w:before="0"/>
            </w:pPr>
            <w:r>
              <w:rPr>
                <w:rStyle w:val="Ohne"/>
                <w:lang w:val="de-DE"/>
                <w14:textOutline w14:w="12700" w14:cap="flat" w14:cmpd="sng" w14:algn="ctr">
                  <w14:noFill/>
                  <w14:prstDash w14:val="solid"/>
                  <w14:miter w14:lim="400000"/>
                </w14:textOutline>
              </w:rPr>
              <w:t>California USA (TBC)</w:t>
            </w:r>
          </w:p>
        </w:tc>
        <w:tc>
          <w:tcPr>
            <w:tcW w:w="2610" w:type="dxa"/>
            <w:tcBorders>
              <w:top w:val="single" w:sz="8" w:space="0" w:color="7F8FA9"/>
              <w:left w:val="single" w:sz="8" w:space="0" w:color="7F8FA9"/>
              <w:bottom w:val="single" w:sz="8" w:space="0" w:color="7F8FA9"/>
              <w:right w:val="single" w:sz="8" w:space="0" w:color="7F8FA9"/>
            </w:tcBorders>
            <w:shd w:val="clear" w:color="auto" w:fill="auto"/>
            <w:tcMar>
              <w:top w:w="80" w:type="dxa"/>
              <w:left w:w="80" w:type="dxa"/>
              <w:bottom w:w="80" w:type="dxa"/>
              <w:right w:w="80" w:type="dxa"/>
            </w:tcMar>
          </w:tcPr>
          <w:p w14:paraId="60FA8CC5" w14:textId="77777777" w:rsidR="00CD3D05" w:rsidRDefault="00CD3D05" w:rsidP="004B0074"/>
        </w:tc>
      </w:tr>
    </w:tbl>
    <w:p w14:paraId="45BF28BE" w14:textId="51FD7196" w:rsidR="00CD3D05" w:rsidRDefault="00CD3D05" w:rsidP="00CD3D05">
      <w:pPr>
        <w:pStyle w:val="Text"/>
        <w:rPr>
          <w:rStyle w:val="Ohne"/>
        </w:rPr>
      </w:pPr>
    </w:p>
    <w:p w14:paraId="518ADC6F" w14:textId="77777777" w:rsidR="00CD3D05" w:rsidRDefault="00CD3D05" w:rsidP="00CD3D05">
      <w:pPr>
        <w:pStyle w:val="berschrift2"/>
        <w:rPr>
          <w:rStyle w:val="Ohne"/>
          <w:rFonts w:ascii="Calibri" w:eastAsia="Calibri" w:hAnsi="Calibri" w:cs="Calibri"/>
          <w:color w:val="000000"/>
          <w:u w:color="000000"/>
          <w:lang w:val="de-DE"/>
          <w14:textOutline w14:w="12700" w14:cap="flat" w14:cmpd="sng" w14:algn="ctr">
            <w14:noFill/>
            <w14:prstDash w14:val="solid"/>
            <w14:miter w14:lim="400000"/>
          </w14:textOutline>
        </w:rPr>
      </w:pPr>
      <w:r>
        <w:rPr>
          <w:rStyle w:val="Ohne"/>
          <w:lang w:val="de-DE"/>
        </w:rPr>
        <w:t>2.6 OGC Innovation Program</w:t>
      </w:r>
    </w:p>
    <w:p w14:paraId="57377F3D" w14:textId="77777777" w:rsidR="00CD3D05" w:rsidRDefault="00CD3D05" w:rsidP="00CD3D05">
      <w:pPr>
        <w:pStyle w:val="Text"/>
        <w:rPr>
          <w:rStyle w:val="Ohne"/>
          <w:lang w:val="de-DE"/>
          <w14:textOutline w14:w="12700" w14:cap="flat" w14:cmpd="sng" w14:algn="ctr">
            <w14:noFill/>
            <w14:prstDash w14:val="solid"/>
            <w14:miter w14:lim="400000"/>
          </w14:textOutline>
        </w:rPr>
      </w:pPr>
      <w:r>
        <w:rPr>
          <w:rStyle w:val="Ohne"/>
          <w:lang w:val="de-DE"/>
          <w14:textOutline w14:w="12700" w14:cap="flat" w14:cmpd="sng" w14:algn="ctr">
            <w14:noFill/>
            <w14:prstDash w14:val="solid"/>
            <w14:miter w14:lim="400000"/>
          </w14:textOutline>
        </w:rPr>
        <w:t xml:space="preserve">The </w:t>
      </w:r>
      <w:hyperlink r:id="rId26" w:history="1">
        <w:r>
          <w:rPr>
            <w:rStyle w:val="Link"/>
          </w:rPr>
          <w:t>OGC Innovation Program</w:t>
        </w:r>
      </w:hyperlink>
      <w:r>
        <w:rPr>
          <w:rStyle w:val="Ohne"/>
          <w:lang w:val="de-DE"/>
          <w14:textOutline w14:w="12700" w14:cap="flat" w14:cmpd="sng" w14:algn="ctr">
            <w14:noFill/>
            <w14:prstDash w14:val="solid"/>
            <w14:miter w14:lim="400000"/>
          </w14:textOutline>
        </w:rPr>
        <w:t xml:space="preserve"> is a forum for OGC members to solve the latest and hardest geospatial challenges via a collaborative and agile process. OGC members (sponsors and technology implementers) come together to solve problems, produce prototypes, develop demonstrations, provide best practices, and advance the future of standards. Since 1999, more than 100 funded initiatives have been executed - from small interoperability experiments run by an OGC working group to multi-million dollar testbeds with more than three hundred OGC-member participants.</w:t>
      </w:r>
    </w:p>
    <w:p w14:paraId="07193D1A" w14:textId="77777777" w:rsidR="00CD3D05" w:rsidRDefault="00CD3D05" w:rsidP="00CD3D05">
      <w:pPr>
        <w:pStyle w:val="Text"/>
        <w:rPr>
          <w:rStyle w:val="Ohne"/>
          <w:lang w:val="de-DE"/>
          <w14:textOutline w14:w="12700" w14:cap="flat" w14:cmpd="sng" w14:algn="ctr">
            <w14:noFill/>
            <w14:prstDash w14:val="solid"/>
            <w14:miter w14:lim="400000"/>
          </w14:textOutline>
        </w:rPr>
      </w:pPr>
      <w:r>
        <w:rPr>
          <w:rStyle w:val="Ohne"/>
          <w:lang w:val="de-DE"/>
          <w14:textOutline w14:w="12700" w14:cap="flat" w14:cmpd="sng" w14:algn="ctr">
            <w14:noFill/>
            <w14:prstDash w14:val="solid"/>
            <w14:miter w14:lim="400000"/>
          </w14:textOutline>
        </w:rPr>
        <w:t xml:space="preserve">A recent example is the Modernizing SDI Concept Development Study. </w:t>
      </w:r>
      <w:r>
        <w:rPr>
          <w:rStyle w:val="Link"/>
        </w:rPr>
        <w:fldChar w:fldCharType="begin"/>
      </w:r>
      <w:r>
        <w:rPr>
          <w:rStyle w:val="Link"/>
        </w:rPr>
        <w:instrText xml:space="preserve"> HYPERLINK "https://www.ogc.org/projects/initiatives/modernizingsdi"</w:instrText>
      </w:r>
      <w:r>
        <w:rPr>
          <w:rStyle w:val="Link"/>
        </w:rPr>
        <w:fldChar w:fldCharType="separate"/>
      </w:r>
      <w:r>
        <w:rPr>
          <w:rStyle w:val="Link"/>
          <w:lang w:val="de-DE"/>
        </w:rPr>
        <w:t>Outcomes are available on the OGC website</w:t>
      </w:r>
      <w:r>
        <w:fldChar w:fldCharType="end"/>
      </w:r>
      <w:r>
        <w:rPr>
          <w:rStyle w:val="Ohne"/>
          <w:lang w:val="de-DE"/>
          <w14:textOutline w14:w="12700" w14:cap="flat" w14:cmpd="sng" w14:algn="ctr">
            <w14:noFill/>
            <w14:prstDash w14:val="solid"/>
            <w14:miter w14:lim="400000"/>
          </w14:textOutline>
        </w:rPr>
        <w:t>.</w:t>
      </w:r>
    </w:p>
    <w:p w14:paraId="6E49BE2C" w14:textId="77777777" w:rsidR="00CD3D05" w:rsidRDefault="00CD3D05" w:rsidP="00CD3D05">
      <w:pPr>
        <w:pStyle w:val="Text"/>
        <w:rPr>
          <w:rStyle w:val="Ohne"/>
        </w:rPr>
      </w:pPr>
      <w:r>
        <w:rPr>
          <w:rStyle w:val="Ohne"/>
          <w:noProof/>
        </w:rPr>
        <w:drawing>
          <wp:anchor distT="152400" distB="152400" distL="152400" distR="152400" simplePos="0" relativeHeight="251667456" behindDoc="0" locked="0" layoutInCell="1" allowOverlap="1" wp14:anchorId="0235EF5B" wp14:editId="6A2C16E0">
            <wp:simplePos x="0" y="0"/>
            <wp:positionH relativeFrom="margin">
              <wp:posOffset>0</wp:posOffset>
            </wp:positionH>
            <wp:positionV relativeFrom="line">
              <wp:posOffset>449976</wp:posOffset>
            </wp:positionV>
            <wp:extent cx="5756910" cy="3048970"/>
            <wp:effectExtent l="0" t="0" r="0" b="0"/>
            <wp:wrapThrough wrapText="bothSides" distL="152400" distR="152400">
              <wp:wrapPolygon edited="1">
                <wp:start x="-48" y="-90"/>
                <wp:lineTo x="-48" y="0"/>
                <wp:lineTo x="-48" y="21599"/>
                <wp:lineTo x="-48" y="21689"/>
                <wp:lineTo x="0" y="21689"/>
                <wp:lineTo x="21601" y="21689"/>
                <wp:lineTo x="21648" y="21689"/>
                <wp:lineTo x="21648" y="21599"/>
                <wp:lineTo x="21648" y="0"/>
                <wp:lineTo x="21648" y="-90"/>
                <wp:lineTo x="21601" y="-90"/>
                <wp:lineTo x="0" y="-90"/>
                <wp:lineTo x="-48" y="-9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odernizing-SDI.png"/>
                    <pic:cNvPicPr>
                      <a:picLocks noChangeAspect="1"/>
                    </pic:cNvPicPr>
                  </pic:nvPicPr>
                  <pic:blipFill>
                    <a:blip r:embed="rId27">
                      <a:extLst/>
                    </a:blip>
                    <a:stretch>
                      <a:fillRect/>
                    </a:stretch>
                  </pic:blipFill>
                  <pic:spPr>
                    <a:xfrm>
                      <a:off x="0" y="0"/>
                      <a:ext cx="5756910" cy="3048970"/>
                    </a:xfrm>
                    <a:prstGeom prst="rect">
                      <a:avLst/>
                    </a:prstGeom>
                    <a:ln w="25400" cap="flat">
                      <a:solidFill>
                        <a:schemeClr val="accent1">
                          <a:satOff val="-19091"/>
                          <a:lumOff val="-11921"/>
                        </a:schemeClr>
                      </a:solidFill>
                      <a:prstDash val="solid"/>
                      <a:miter lim="400000"/>
                    </a:ln>
                    <a:effectLst/>
                  </pic:spPr>
                </pic:pic>
              </a:graphicData>
            </a:graphic>
          </wp:anchor>
        </w:drawing>
      </w:r>
    </w:p>
    <w:p w14:paraId="233C5CA4" w14:textId="02FB6070" w:rsidR="00CD3D05" w:rsidRDefault="00CD3D05" w:rsidP="00CD3D05">
      <w:pPr>
        <w:pStyle w:val="Text"/>
        <w:rPr>
          <w:rStyle w:val="Ohne"/>
          <w:u w:val="single"/>
        </w:rPr>
      </w:pPr>
    </w:p>
    <w:p w14:paraId="5DBABB12" w14:textId="77777777" w:rsidR="00CD3D05" w:rsidRDefault="00CD3D05" w:rsidP="00CD3D05">
      <w:pPr>
        <w:pStyle w:val="Text"/>
      </w:pPr>
      <w:r>
        <w:rPr>
          <w:lang w:val="de-DE"/>
        </w:rPr>
        <w:t>Ideas for future initiatives include:</w:t>
      </w:r>
    </w:p>
    <w:p w14:paraId="5FA783EB" w14:textId="77777777" w:rsidR="00CD3D05" w:rsidRDefault="00CD3D05" w:rsidP="00CD3D05">
      <w:pPr>
        <w:pStyle w:val="Text"/>
        <w:numPr>
          <w:ilvl w:val="0"/>
          <w:numId w:val="22"/>
        </w:numPr>
        <w:spacing w:before="0" w:line="240" w:lineRule="auto"/>
        <w:rPr>
          <w:rFonts w:ascii="Helvetica" w:hAnsi="Helvetica"/>
          <w:sz w:val="20"/>
          <w:szCs w:val="20"/>
          <w:lang w:val="de-DE"/>
        </w:rPr>
      </w:pPr>
      <w:r>
        <w:rPr>
          <w:rStyle w:val="Ohne"/>
          <w:rFonts w:ascii="Helvetica" w:hAnsi="Helvetica"/>
          <w:sz w:val="20"/>
          <w:szCs w:val="20"/>
          <w:lang w:val="de-DE"/>
          <w14:textOutline w14:w="12700" w14:cap="flat" w14:cmpd="sng" w14:algn="ctr">
            <w14:noFill/>
            <w14:prstDash w14:val="solid"/>
            <w14:miter w14:lim="400000"/>
          </w14:textOutline>
        </w:rPr>
        <w:t>Testbed-18</w:t>
      </w:r>
    </w:p>
    <w:p w14:paraId="387CBB2B"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Machine Learning</w:t>
      </w:r>
    </w:p>
    <w:p w14:paraId="24253092"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Big Data Analytics</w:t>
      </w:r>
    </w:p>
    <w:p w14:paraId="41C5239C" w14:textId="77777777" w:rsidR="00CD3D05" w:rsidRDefault="00CD3D05" w:rsidP="00CD3D05">
      <w:pPr>
        <w:pStyle w:val="Text"/>
        <w:numPr>
          <w:ilvl w:val="1"/>
          <w:numId w:val="20"/>
        </w:numPr>
        <w:spacing w:before="0" w:line="240" w:lineRule="auto"/>
        <w:rPr>
          <w:lang w:val="de-DE"/>
        </w:rPr>
      </w:pPr>
      <w:r>
        <w:rPr>
          <w:rStyle w:val="Ohne"/>
          <w:lang w:val="de-DE"/>
          <w14:textOutline w14:w="12700" w14:cap="flat" w14:cmpd="sng" w14:algn="ctr">
            <w14:noFill/>
            <w14:prstDash w14:val="solid"/>
            <w14:miter w14:lim="400000"/>
          </w14:textOutline>
        </w:rPr>
        <w:t>C</w:t>
      </w:r>
      <w:r>
        <w:rPr>
          <w:lang w:val="de-DE"/>
        </w:rPr>
        <w:t>loud optimized data</w:t>
      </w:r>
    </w:p>
    <w:p w14:paraId="42F3F7F4" w14:textId="77777777" w:rsidR="00CD3D05" w:rsidRDefault="00CD3D05" w:rsidP="00CD3D05">
      <w:pPr>
        <w:pStyle w:val="Text"/>
        <w:numPr>
          <w:ilvl w:val="1"/>
          <w:numId w:val="20"/>
        </w:numPr>
        <w:spacing w:before="0" w:line="240" w:lineRule="auto"/>
        <w:rPr>
          <w:lang w:val="de-DE"/>
        </w:rPr>
      </w:pPr>
      <w:r>
        <w:rPr>
          <w:lang w:val="de-DE"/>
        </w:rPr>
        <w:lastRenderedPageBreak/>
        <w:t>Systems at scale</w:t>
      </w:r>
    </w:p>
    <w:p w14:paraId="247C3524" w14:textId="77777777" w:rsidR="00CD3D05" w:rsidRDefault="00CD3D05" w:rsidP="00CD3D05">
      <w:pPr>
        <w:pStyle w:val="Text"/>
        <w:numPr>
          <w:ilvl w:val="0"/>
          <w:numId w:val="23"/>
        </w:numPr>
        <w:spacing w:before="0" w:line="240" w:lineRule="auto"/>
        <w:rPr>
          <w:lang w:val="de-DE"/>
        </w:rPr>
      </w:pPr>
      <w:r>
        <w:rPr>
          <w:rStyle w:val="Ohne"/>
          <w:lang w:val="de-DE"/>
          <w14:textOutline w14:w="12700" w14:cap="flat" w14:cmpd="sng" w14:algn="ctr">
            <w14:noFill/>
            <w14:prstDash w14:val="solid"/>
            <w14:miter w14:lim="400000"/>
          </w14:textOutline>
        </w:rPr>
        <w:t>F</w:t>
      </w:r>
      <w:r>
        <w:rPr>
          <w:lang w:val="de-DE"/>
        </w:rPr>
        <w:t>ederated Marine SDI Pilot</w:t>
      </w:r>
    </w:p>
    <w:p w14:paraId="4C0F7653" w14:textId="77777777" w:rsidR="00CD3D05" w:rsidRDefault="00CD3D05" w:rsidP="00CD3D05">
      <w:pPr>
        <w:pStyle w:val="Text"/>
        <w:numPr>
          <w:ilvl w:val="0"/>
          <w:numId w:val="23"/>
        </w:numPr>
        <w:spacing w:before="0" w:line="240" w:lineRule="auto"/>
        <w:rPr>
          <w:lang w:val="de-DE"/>
        </w:rPr>
      </w:pPr>
      <w:r>
        <w:rPr>
          <w:lang w:val="de-DE"/>
        </w:rPr>
        <w:t>Blockchain spatial objects</w:t>
      </w:r>
    </w:p>
    <w:p w14:paraId="083B3C9A" w14:textId="77777777" w:rsidR="00CD3D05" w:rsidRDefault="00CD3D05" w:rsidP="00CD3D05">
      <w:pPr>
        <w:pStyle w:val="Text"/>
        <w:numPr>
          <w:ilvl w:val="0"/>
          <w:numId w:val="23"/>
        </w:numPr>
        <w:spacing w:before="0" w:line="240" w:lineRule="auto"/>
        <w:rPr>
          <w:lang w:val="de-DE"/>
        </w:rPr>
      </w:pPr>
      <w:r>
        <w:rPr>
          <w:lang w:val="de-DE"/>
        </w:rPr>
        <w:t>Built Environment Interoperability</w:t>
      </w:r>
    </w:p>
    <w:p w14:paraId="63908961" w14:textId="77777777" w:rsidR="00CD3D05" w:rsidRDefault="00CD3D05" w:rsidP="00CD3D05">
      <w:pPr>
        <w:pStyle w:val="Text"/>
        <w:numPr>
          <w:ilvl w:val="0"/>
          <w:numId w:val="23"/>
        </w:numPr>
        <w:spacing w:before="0" w:line="240" w:lineRule="auto"/>
        <w:rPr>
          <w:lang w:val="de-DE"/>
        </w:rPr>
      </w:pPr>
      <w:r>
        <w:rPr>
          <w:lang w:val="de-DE"/>
        </w:rPr>
        <w:t>UAS Command and Control</w:t>
      </w:r>
    </w:p>
    <w:p w14:paraId="3AF3393D" w14:textId="77777777" w:rsidR="00CD3D05" w:rsidRDefault="00CD3D05" w:rsidP="00CD3D05">
      <w:pPr>
        <w:pStyle w:val="Text"/>
        <w:numPr>
          <w:ilvl w:val="0"/>
          <w:numId w:val="23"/>
        </w:numPr>
        <w:spacing w:before="0" w:line="240" w:lineRule="auto"/>
        <w:rPr>
          <w:lang w:val="de-DE"/>
        </w:rPr>
      </w:pPr>
      <w:r>
        <w:rPr>
          <w:lang w:val="de-DE"/>
        </w:rPr>
        <w:t>HD maps and autonomous vehicles</w:t>
      </w:r>
    </w:p>
    <w:p w14:paraId="1FE79B53" w14:textId="77777777" w:rsidR="00CD3D05" w:rsidRDefault="00CD3D05" w:rsidP="00CD3D05">
      <w:pPr>
        <w:pStyle w:val="Text"/>
        <w:numPr>
          <w:ilvl w:val="0"/>
          <w:numId w:val="23"/>
        </w:numPr>
        <w:spacing w:before="0" w:line="240" w:lineRule="auto"/>
        <w:rPr>
          <w:lang w:val="de-DE"/>
        </w:rPr>
      </w:pPr>
      <w:r>
        <w:rPr>
          <w:lang w:val="de-DE"/>
        </w:rPr>
        <w:t>Digital Twins (urban, ocean, global)</w:t>
      </w:r>
      <w:r>
        <w:br/>
      </w:r>
    </w:p>
    <w:p w14:paraId="5FFC626C" w14:textId="77777777" w:rsidR="00CD3D05" w:rsidRDefault="00CD3D05" w:rsidP="00CD3D05">
      <w:pPr>
        <w:pStyle w:val="Text"/>
        <w:rPr>
          <w:rStyle w:val="Ohne"/>
          <w:u w:val="single"/>
        </w:rPr>
      </w:pPr>
    </w:p>
    <w:p w14:paraId="7058BA86" w14:textId="77777777" w:rsidR="00CD3D05" w:rsidRDefault="00CD3D05" w:rsidP="00CD3D05">
      <w:pPr>
        <w:pStyle w:val="Text"/>
        <w:rPr>
          <w:rStyle w:val="Ohne"/>
          <w:u w:val="single"/>
        </w:rPr>
      </w:pPr>
      <w:r>
        <w:rPr>
          <w:rStyle w:val="Ohne"/>
          <w:u w:val="single"/>
        </w:rPr>
        <w:t>Points of contact</w:t>
      </w:r>
    </w:p>
    <w:p w14:paraId="16F89919" w14:textId="77777777" w:rsidR="00CD3D05" w:rsidRDefault="00CD3D05" w:rsidP="00CD3D05">
      <w:pPr>
        <w:pStyle w:val="Text"/>
        <w:rPr>
          <w:rStyle w:val="Ohne"/>
        </w:rPr>
      </w:pPr>
      <w:proofErr w:type="spellStart"/>
      <w:r>
        <w:rPr>
          <w:rStyle w:val="Ohne"/>
        </w:rPr>
        <w:t>Athina</w:t>
      </w:r>
      <w:proofErr w:type="spellEnd"/>
      <w:r>
        <w:rPr>
          <w:rStyle w:val="Ohne"/>
        </w:rPr>
        <w:t xml:space="preserve"> </w:t>
      </w:r>
      <w:proofErr w:type="spellStart"/>
      <w:r>
        <w:rPr>
          <w:rStyle w:val="Ohne"/>
        </w:rPr>
        <w:t>Trakas</w:t>
      </w:r>
      <w:proofErr w:type="spellEnd"/>
      <w:r>
        <w:rPr>
          <w:rStyle w:val="Ohne"/>
        </w:rPr>
        <w:t xml:space="preserve">, </w:t>
      </w:r>
      <w:r>
        <w:rPr>
          <w:rStyle w:val="Ohne"/>
        </w:rPr>
        <w:br/>
        <w:t xml:space="preserve">Director </w:t>
      </w:r>
      <w:r>
        <w:rPr>
          <w:rStyle w:val="Ohne"/>
          <w:lang w:val="de-DE"/>
        </w:rPr>
        <w:t>Member Success and Development, E</w:t>
      </w:r>
      <w:proofErr w:type="spellStart"/>
      <w:r>
        <w:rPr>
          <w:rStyle w:val="Ohne"/>
        </w:rPr>
        <w:t>urope</w:t>
      </w:r>
      <w:proofErr w:type="spellEnd"/>
      <w:r>
        <w:rPr>
          <w:rStyle w:val="Ohne"/>
        </w:rPr>
        <w:t>, Central</w:t>
      </w:r>
      <w:r>
        <w:rPr>
          <w:rStyle w:val="Ohne"/>
          <w:lang w:val="de-DE"/>
        </w:rPr>
        <w:t>-</w:t>
      </w:r>
      <w:r>
        <w:rPr>
          <w:rStyle w:val="Ohne"/>
        </w:rPr>
        <w:t xml:space="preserve">Asia &amp; Africa </w:t>
      </w:r>
      <w:hyperlink r:id="rId28" w:history="1">
        <w:r>
          <w:rPr>
            <w:rStyle w:val="Hyperlink4"/>
          </w:rPr>
          <w:t>atrakas@ogc.org</w:t>
        </w:r>
      </w:hyperlink>
    </w:p>
    <w:p w14:paraId="5A1615A5" w14:textId="77777777" w:rsidR="00CD3D05" w:rsidRDefault="00CD3D05" w:rsidP="00CD3D05">
      <w:pPr>
        <w:pStyle w:val="Text"/>
        <w:rPr>
          <w:rStyle w:val="Ohne"/>
        </w:rPr>
      </w:pPr>
      <w:r>
        <w:rPr>
          <w:rStyle w:val="Ohne"/>
        </w:rPr>
        <w:t xml:space="preserve">Bart De </w:t>
      </w:r>
      <w:proofErr w:type="spellStart"/>
      <w:r>
        <w:rPr>
          <w:rStyle w:val="Ohne"/>
        </w:rPr>
        <w:t>Lathouwer</w:t>
      </w:r>
      <w:proofErr w:type="spellEnd"/>
      <w:r>
        <w:rPr>
          <w:rStyle w:val="Ohne"/>
        </w:rPr>
        <w:t xml:space="preserve">, </w:t>
      </w:r>
      <w:r>
        <w:rPr>
          <w:rStyle w:val="Ohne"/>
        </w:rPr>
        <w:br/>
        <w:t xml:space="preserve">President, </w:t>
      </w:r>
      <w:hyperlink r:id="rId29" w:history="1">
        <w:r>
          <w:rPr>
            <w:rStyle w:val="Hyperlink4"/>
          </w:rPr>
          <w:t>bdelathouwer@ogc.org</w:t>
        </w:r>
      </w:hyperlink>
      <w:r>
        <w:rPr>
          <w:rStyle w:val="Ohne"/>
        </w:rPr>
        <w:t xml:space="preserve"> </w:t>
      </w:r>
    </w:p>
    <w:p w14:paraId="1C49324F" w14:textId="77777777" w:rsidR="00CD3D05" w:rsidRDefault="00CD3D05" w:rsidP="00CD3D05">
      <w:pPr>
        <w:pStyle w:val="Text"/>
        <w:rPr>
          <w:rStyle w:val="Ohne"/>
        </w:rPr>
      </w:pPr>
    </w:p>
    <w:p w14:paraId="12AA3153" w14:textId="77777777" w:rsidR="00820424" w:rsidRDefault="00820424">
      <w:pPr>
        <w:spacing w:before="0" w:after="160" w:line="259" w:lineRule="auto"/>
        <w:rPr>
          <w:rFonts w:asciiTheme="majorHAnsi" w:eastAsiaTheme="majorEastAsia" w:hAnsiTheme="majorHAnsi" w:cstheme="majorBidi"/>
          <w:color w:val="2E74B5" w:themeColor="accent1" w:themeShade="BF"/>
          <w:sz w:val="32"/>
          <w:szCs w:val="32"/>
          <w:lang w:val="en-IE"/>
        </w:rPr>
      </w:pPr>
      <w:r>
        <w:rPr>
          <w:lang w:val="en-IE"/>
        </w:rPr>
        <w:br w:type="page"/>
      </w:r>
    </w:p>
    <w:p w14:paraId="24BF314B" w14:textId="3C25D6B2" w:rsidR="00A32028" w:rsidRPr="00CB3C4C" w:rsidRDefault="00A32028" w:rsidP="0024561B">
      <w:pPr>
        <w:pStyle w:val="Heading1"/>
        <w:numPr>
          <w:ilvl w:val="0"/>
          <w:numId w:val="5"/>
        </w:numPr>
        <w:rPr>
          <w:lang w:val="en-IE"/>
        </w:rPr>
      </w:pPr>
      <w:r w:rsidRPr="00CB3C4C">
        <w:rPr>
          <w:lang w:val="en-IE"/>
        </w:rPr>
        <w:lastRenderedPageBreak/>
        <w:t>World Wide Web Consortium (W3C)</w:t>
      </w:r>
    </w:p>
    <w:p w14:paraId="4CF27325" w14:textId="77777777" w:rsidR="00E17724" w:rsidRPr="00CB3C4C" w:rsidRDefault="00E17724" w:rsidP="007542A5">
      <w:pPr>
        <w:rPr>
          <w:b/>
          <w:lang w:val="en-IE"/>
        </w:rPr>
      </w:pPr>
    </w:p>
    <w:p w14:paraId="172DFF2A" w14:textId="77777777" w:rsidR="00E17724" w:rsidRPr="00CB3C4C" w:rsidRDefault="00E17724" w:rsidP="00E17724">
      <w:pPr>
        <w:rPr>
          <w:lang w:val="en-IE"/>
        </w:rPr>
      </w:pPr>
      <w:r w:rsidRPr="00CB3C4C">
        <w:rPr>
          <w:lang w:val="en-IE"/>
        </w:rPr>
        <w:t>The World Wide Web Consortium (W3C) is an international community where </w:t>
      </w:r>
      <w:hyperlink r:id="rId30" w:history="1">
        <w:r w:rsidRPr="00CB3C4C">
          <w:rPr>
            <w:rStyle w:val="Hyperlink"/>
            <w:lang w:val="en-IE"/>
          </w:rPr>
          <w:t>Member organizations</w:t>
        </w:r>
      </w:hyperlink>
      <w:r w:rsidRPr="00CB3C4C">
        <w:rPr>
          <w:lang w:val="en-IE"/>
        </w:rPr>
        <w:t>, a full-time </w:t>
      </w:r>
      <w:hyperlink r:id="rId31" w:history="1">
        <w:r w:rsidRPr="00CB3C4C">
          <w:rPr>
            <w:rStyle w:val="Hyperlink"/>
            <w:lang w:val="en-IE"/>
          </w:rPr>
          <w:t>staff</w:t>
        </w:r>
      </w:hyperlink>
      <w:r w:rsidRPr="00CB3C4C">
        <w:rPr>
          <w:lang w:val="en-IE"/>
        </w:rPr>
        <w:t>, and the public work together to develop </w:t>
      </w:r>
      <w:hyperlink r:id="rId32" w:history="1">
        <w:r w:rsidRPr="00CB3C4C">
          <w:rPr>
            <w:rStyle w:val="Hyperlink"/>
            <w:lang w:val="en-IE"/>
          </w:rPr>
          <w:t>Web standards</w:t>
        </w:r>
      </w:hyperlink>
      <w:r w:rsidRPr="00CB3C4C">
        <w:rPr>
          <w:lang w:val="en-IE"/>
        </w:rPr>
        <w:t>. Led by Web inventor and Director </w:t>
      </w:r>
      <w:hyperlink r:id="rId33" w:history="1">
        <w:r w:rsidRPr="00CB3C4C">
          <w:rPr>
            <w:rStyle w:val="Hyperlink"/>
            <w:lang w:val="en-IE"/>
          </w:rPr>
          <w:t>Tim Berners-Lee</w:t>
        </w:r>
      </w:hyperlink>
      <w:r w:rsidRPr="00CB3C4C">
        <w:rPr>
          <w:lang w:val="en-IE"/>
        </w:rPr>
        <w:t> and CEO </w:t>
      </w:r>
      <w:hyperlink r:id="rId34" w:history="1">
        <w:r w:rsidRPr="00CB3C4C">
          <w:rPr>
            <w:rStyle w:val="Hyperlink"/>
            <w:lang w:val="en-IE"/>
          </w:rPr>
          <w:t>Jeffrey Jaffe</w:t>
        </w:r>
      </w:hyperlink>
      <w:r w:rsidRPr="00CB3C4C">
        <w:rPr>
          <w:lang w:val="en-IE"/>
        </w:rPr>
        <w:t>, W3C's mission is to lead the Web to its full potential. </w:t>
      </w:r>
      <w:hyperlink r:id="rId35" w:history="1">
        <w:r w:rsidRPr="00CB3C4C">
          <w:rPr>
            <w:rStyle w:val="Hyperlink"/>
            <w:lang w:val="en-IE"/>
          </w:rPr>
          <w:t>Contact W3C</w:t>
        </w:r>
      </w:hyperlink>
      <w:r w:rsidRPr="00CB3C4C">
        <w:rPr>
          <w:lang w:val="en-IE"/>
        </w:rPr>
        <w:t> for more information.</w:t>
      </w:r>
    </w:p>
    <w:p w14:paraId="5AA29BE3" w14:textId="77777777" w:rsidR="00E17724" w:rsidRPr="00CB3C4C" w:rsidRDefault="00E17724" w:rsidP="00E17724">
      <w:pPr>
        <w:rPr>
          <w:lang w:val="en-IE"/>
        </w:rPr>
      </w:pPr>
      <w:r w:rsidRPr="00CB3C4C">
        <w:rPr>
          <w:lang w:val="en-IE"/>
        </w:rPr>
        <w:t>W3C has a large suite of standards (W3C Recommendations) for Web browsers (the Open Web Platform) and for the Web of Data. W3C features Working Groups that produce standards, Interest Groups, and Community Groups, which are a popular means for incubating new work prior to transfer to the standards track.</w:t>
      </w:r>
    </w:p>
    <w:p w14:paraId="2B43450F" w14:textId="48BBC6D6" w:rsidR="00E17724" w:rsidRPr="00CB3C4C" w:rsidRDefault="00E17724" w:rsidP="00E17724">
      <w:pPr>
        <w:rPr>
          <w:lang w:val="en-IE"/>
        </w:rPr>
      </w:pPr>
      <w:r w:rsidRPr="00CB3C4C">
        <w:rPr>
          <w:lang w:val="en-IE"/>
        </w:rPr>
        <w:t xml:space="preserve">The following figure illustrates how W3C’s suite of standards for data fit together, but omits more recent </w:t>
      </w:r>
      <w:r w:rsidR="00326C30" w:rsidRPr="00CB3C4C">
        <w:rPr>
          <w:lang w:val="en-IE"/>
        </w:rPr>
        <w:t>work, which</w:t>
      </w:r>
      <w:r w:rsidRPr="00CB3C4C">
        <w:rPr>
          <w:lang w:val="en-IE"/>
        </w:rPr>
        <w:t xml:space="preserve"> is described in the text below.</w:t>
      </w:r>
    </w:p>
    <w:p w14:paraId="4EBD1203" w14:textId="77777777" w:rsidR="00E17724" w:rsidRPr="00CB3C4C" w:rsidRDefault="00E17724" w:rsidP="00E17724">
      <w:pPr>
        <w:rPr>
          <w:noProof/>
          <w:lang w:val="en-IE"/>
        </w:rPr>
      </w:pPr>
      <w:r w:rsidRPr="00CB3C4C">
        <w:rPr>
          <w:lang w:val="en-IE"/>
        </w:rPr>
        <w:t>The Resource Description Framework (RDF) supports graphs with labelled directed edges, where the vertices and the edge labels are associated with URIs as globally unique identifiers</w:t>
      </w:r>
      <w:r w:rsidRPr="00CB3C4C">
        <w:rPr>
          <w:noProof/>
          <w:lang w:val="en-US"/>
        </w:rPr>
        <w:drawing>
          <wp:anchor distT="0" distB="0" distL="114300" distR="114300" simplePos="0" relativeHeight="251661312" behindDoc="0" locked="0" layoutInCell="1" allowOverlap="1" wp14:anchorId="2A44CE1A" wp14:editId="2CA3797D">
            <wp:simplePos x="0" y="0"/>
            <wp:positionH relativeFrom="column">
              <wp:posOffset>2638592</wp:posOffset>
            </wp:positionH>
            <wp:positionV relativeFrom="paragraph">
              <wp:posOffset>7018</wp:posOffset>
            </wp:positionV>
            <wp:extent cx="3031200" cy="31788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fLayerCake.png"/>
                    <pic:cNvPicPr/>
                  </pic:nvPicPr>
                  <pic:blipFill>
                    <a:blip r:embed="rId36">
                      <a:extLst>
                        <a:ext uri="{28A0092B-C50C-407E-A947-70E740481C1C}">
                          <a14:useLocalDpi xmlns:a14="http://schemas.microsoft.com/office/drawing/2010/main" val="0"/>
                        </a:ext>
                      </a:extLst>
                    </a:blip>
                    <a:stretch>
                      <a:fillRect/>
                    </a:stretch>
                  </pic:blipFill>
                  <pic:spPr>
                    <a:xfrm>
                      <a:off x="0" y="0"/>
                      <a:ext cx="3031200" cy="3178800"/>
                    </a:xfrm>
                    <a:prstGeom prst="rect">
                      <a:avLst/>
                    </a:prstGeom>
                  </pic:spPr>
                </pic:pic>
              </a:graphicData>
            </a:graphic>
            <wp14:sizeRelH relativeFrom="margin">
              <wp14:pctWidth>0</wp14:pctWidth>
            </wp14:sizeRelH>
            <wp14:sizeRelV relativeFrom="margin">
              <wp14:pctHeight>0</wp14:pctHeight>
            </wp14:sizeRelV>
          </wp:anchor>
        </w:drawing>
      </w:r>
      <w:r w:rsidRPr="00CB3C4C">
        <w:rPr>
          <w:lang w:val="en-IE"/>
        </w:rPr>
        <w:t>, that may be dereferenceable to obtain further information, forming a Web of data and metadata</w:t>
      </w:r>
      <w:r w:rsidRPr="00CB3C4C">
        <w:rPr>
          <w:noProof/>
          <w:lang w:val="en-IE"/>
        </w:rPr>
        <w:t>.</w:t>
      </w:r>
    </w:p>
    <w:p w14:paraId="4668D475" w14:textId="77777777" w:rsidR="00E17724" w:rsidRPr="00CB3C4C" w:rsidRDefault="00E17724" w:rsidP="00E17724">
      <w:pPr>
        <w:rPr>
          <w:noProof/>
          <w:lang w:val="en-IE"/>
        </w:rPr>
      </w:pPr>
      <w:r w:rsidRPr="00CB3C4C">
        <w:rPr>
          <w:noProof/>
          <w:lang w:val="en-IE"/>
        </w:rPr>
        <w:t xml:space="preserve">RDF has a variety of serialisations including </w:t>
      </w:r>
      <w:hyperlink r:id="rId37" w:history="1">
        <w:r w:rsidRPr="00CB3C4C">
          <w:rPr>
            <w:rStyle w:val="Hyperlink"/>
            <w:noProof/>
            <w:lang w:val="en-IE"/>
          </w:rPr>
          <w:t>RDF/XML</w:t>
        </w:r>
      </w:hyperlink>
      <w:r w:rsidRPr="00CB3C4C">
        <w:rPr>
          <w:noProof/>
          <w:lang w:val="en-IE"/>
        </w:rPr>
        <w:t xml:space="preserve">, </w:t>
      </w:r>
      <w:hyperlink r:id="rId38" w:history="1">
        <w:r w:rsidRPr="00CB3C4C">
          <w:rPr>
            <w:rStyle w:val="Hyperlink"/>
            <w:noProof/>
            <w:lang w:val="en-IE"/>
          </w:rPr>
          <w:t>Turtle</w:t>
        </w:r>
      </w:hyperlink>
      <w:r w:rsidRPr="00CB3C4C">
        <w:rPr>
          <w:noProof/>
          <w:lang w:val="en-IE"/>
        </w:rPr>
        <w:t xml:space="preserve">, and most recently JSON-LD, which as the name suggests is based upon the JavaScript Object Notation (JSON). </w:t>
      </w:r>
      <w:hyperlink r:id="rId39" w:history="1">
        <w:r w:rsidRPr="00CB3C4C">
          <w:rPr>
            <w:rStyle w:val="Hyperlink"/>
            <w:noProof/>
            <w:lang w:val="en-IE"/>
          </w:rPr>
          <w:t>JSON-LD 1.1</w:t>
        </w:r>
      </w:hyperlink>
      <w:r w:rsidRPr="00CB3C4C">
        <w:rPr>
          <w:noProof/>
          <w:lang w:val="en-IE"/>
        </w:rPr>
        <w:t xml:space="preserve"> was released as a Candidate Recommendation in December 2019.</w:t>
      </w:r>
    </w:p>
    <w:p w14:paraId="3EAB5E67" w14:textId="77777777" w:rsidR="00E17724" w:rsidRPr="00CB3C4C" w:rsidRDefault="00E17724" w:rsidP="00E17724">
      <w:pPr>
        <w:rPr>
          <w:lang w:val="en-IE"/>
        </w:rPr>
      </w:pPr>
      <w:r w:rsidRPr="00CB3C4C">
        <w:rPr>
          <w:lang w:val="en-IE"/>
        </w:rPr>
        <w:t xml:space="preserve">SPARQL is a query language for RDF, analogous to SQL for RDBMS. The latest specification is </w:t>
      </w:r>
      <w:hyperlink r:id="rId40" w:history="1">
        <w:r w:rsidRPr="00CB3C4C">
          <w:rPr>
            <w:rStyle w:val="Hyperlink"/>
            <w:lang w:val="en-IE"/>
          </w:rPr>
          <w:t>SPARQL 1.1</w:t>
        </w:r>
      </w:hyperlink>
      <w:r w:rsidRPr="00CB3C4C">
        <w:rPr>
          <w:lang w:val="en-IE"/>
        </w:rPr>
        <w:t xml:space="preserve">, and discussions are currently underway on whether to standardise further extensions to the core query language.  The </w:t>
      </w:r>
      <w:hyperlink r:id="rId41" w:history="1">
        <w:r w:rsidRPr="00CB3C4C">
          <w:rPr>
            <w:rStyle w:val="Hyperlink"/>
            <w:lang w:val="en-IE"/>
          </w:rPr>
          <w:t>Linked Data Platform</w:t>
        </w:r>
      </w:hyperlink>
      <w:r w:rsidRPr="00CB3C4C">
        <w:rPr>
          <w:lang w:val="en-IE"/>
        </w:rPr>
        <w:t xml:space="preserve"> (LDP) defines a set of rules for HTTP operations on web resources, some based on RDF, to provide an architecture for read-write Linked Data on the web.</w:t>
      </w:r>
    </w:p>
    <w:p w14:paraId="4F515D59" w14:textId="77777777" w:rsidR="00E17724" w:rsidRPr="00CB3C4C" w:rsidRDefault="00E17724" w:rsidP="00E17724">
      <w:pPr>
        <w:rPr>
          <w:lang w:val="en-IE"/>
        </w:rPr>
      </w:pPr>
      <w:r w:rsidRPr="00CB3C4C">
        <w:rPr>
          <w:lang w:val="en-IE"/>
        </w:rPr>
        <w:t xml:space="preserve">Vocabularies of terms for RDF can be expressed using </w:t>
      </w:r>
      <w:hyperlink r:id="rId42" w:history="1">
        <w:r w:rsidRPr="00CB3C4C">
          <w:rPr>
            <w:rStyle w:val="Hyperlink"/>
            <w:lang w:val="en-IE"/>
          </w:rPr>
          <w:t>RDF Schema</w:t>
        </w:r>
      </w:hyperlink>
      <w:r w:rsidRPr="00CB3C4C">
        <w:rPr>
          <w:lang w:val="en-IE"/>
        </w:rPr>
        <w:t xml:space="preserve"> (RDFS) and </w:t>
      </w:r>
      <w:hyperlink r:id="rId43" w:history="1">
        <w:r w:rsidRPr="00CB3C4C">
          <w:rPr>
            <w:rStyle w:val="Hyperlink"/>
            <w:lang w:val="en-IE"/>
          </w:rPr>
          <w:t>OWL</w:t>
        </w:r>
      </w:hyperlink>
      <w:r w:rsidRPr="00CB3C4C">
        <w:rPr>
          <w:lang w:val="en-IE"/>
        </w:rPr>
        <w:t xml:space="preserve"> (the Web ontology language), which is based on description logics with some additional features for versioning and annotations. The latest version is </w:t>
      </w:r>
      <w:hyperlink r:id="rId44" w:history="1">
        <w:r w:rsidRPr="00CB3C4C">
          <w:rPr>
            <w:rStyle w:val="Hyperlink"/>
            <w:lang w:val="en-IE"/>
          </w:rPr>
          <w:t>OWL2</w:t>
        </w:r>
      </w:hyperlink>
      <w:r w:rsidRPr="00CB3C4C">
        <w:rPr>
          <w:lang w:val="en-IE"/>
        </w:rPr>
        <w:t xml:space="preserve"> and includes three variants with different levels of expressiveness (Lite, DL and Full).</w:t>
      </w:r>
    </w:p>
    <w:p w14:paraId="7F77078E" w14:textId="77777777" w:rsidR="00E17724" w:rsidRPr="00CB3C4C" w:rsidRDefault="00E17724" w:rsidP="00E17724">
      <w:pPr>
        <w:rPr>
          <w:lang w:val="en-IE"/>
        </w:rPr>
      </w:pPr>
      <w:r w:rsidRPr="00CB3C4C">
        <w:rPr>
          <w:lang w:val="en-IE"/>
        </w:rPr>
        <w:t xml:space="preserve">The </w:t>
      </w:r>
      <w:hyperlink r:id="rId45" w:history="1">
        <w:r w:rsidRPr="00CB3C4C">
          <w:rPr>
            <w:rStyle w:val="Hyperlink"/>
            <w:lang w:val="en-IE"/>
          </w:rPr>
          <w:t>RDF Shapes Constraint Language</w:t>
        </w:r>
      </w:hyperlink>
      <w:r w:rsidRPr="00CB3C4C">
        <w:rPr>
          <w:lang w:val="en-IE"/>
        </w:rPr>
        <w:t xml:space="preserve"> (SHACL) provides a language for validating RDF graphs against a set of conditions. </w:t>
      </w:r>
      <w:hyperlink r:id="rId46" w:history="1">
        <w:r w:rsidRPr="00CB3C4C">
          <w:rPr>
            <w:rStyle w:val="Hyperlink"/>
            <w:lang w:val="en-IE"/>
          </w:rPr>
          <w:t>SHEX</w:t>
        </w:r>
      </w:hyperlink>
      <w:r w:rsidRPr="00CB3C4C">
        <w:rPr>
          <w:lang w:val="en-IE"/>
        </w:rPr>
        <w:t xml:space="preserve"> is a proposed structural schema language for validation, traversal and transformation of RDF graphs, that is inspired by regular expressions for string literals.</w:t>
      </w:r>
    </w:p>
    <w:p w14:paraId="1469C5D4" w14:textId="77777777" w:rsidR="00E17724" w:rsidRPr="00CB3C4C" w:rsidRDefault="00E17724" w:rsidP="00E17724">
      <w:pPr>
        <w:rPr>
          <w:lang w:val="en-IE"/>
        </w:rPr>
      </w:pPr>
      <w:r w:rsidRPr="00CB3C4C">
        <w:rPr>
          <w:lang w:val="en-IE"/>
        </w:rPr>
        <w:lastRenderedPageBreak/>
        <w:t xml:space="preserve">The </w:t>
      </w:r>
      <w:hyperlink r:id="rId47" w:history="1">
        <w:r w:rsidRPr="00CB3C4C">
          <w:rPr>
            <w:rStyle w:val="Hyperlink"/>
            <w:lang w:val="en-IE"/>
          </w:rPr>
          <w:t>Rule Interchange Format</w:t>
        </w:r>
      </w:hyperlink>
      <w:r w:rsidRPr="00CB3C4C">
        <w:rPr>
          <w:lang w:val="en-IE"/>
        </w:rPr>
        <w:t xml:space="preserve"> (RIF) provides a means for exchanging rules between rule systems, as it was clear that a single language would not satisfy the needs of many popular paradigms for using rules in knowledge representation and business modelling. RIF distinguishes logic-based rules from action-based rules.</w:t>
      </w:r>
    </w:p>
    <w:p w14:paraId="38D71794" w14:textId="77777777" w:rsidR="00E17724" w:rsidRPr="00CB3C4C" w:rsidRDefault="00E17724" w:rsidP="00E17724">
      <w:pPr>
        <w:rPr>
          <w:lang w:val="en-IE"/>
        </w:rPr>
      </w:pPr>
      <w:r w:rsidRPr="00CB3C4C">
        <w:rPr>
          <w:lang w:val="en-IE"/>
        </w:rPr>
        <w:t xml:space="preserve">W3C’s Spatial Data on the Web Working Group (now closed) produced two W3C Recommendations in collaboration with OGC: the </w:t>
      </w:r>
      <w:hyperlink r:id="rId48" w:history="1">
        <w:r w:rsidRPr="00CB3C4C">
          <w:rPr>
            <w:rStyle w:val="Hyperlink"/>
            <w:lang w:val="en-IE"/>
          </w:rPr>
          <w:t>Time Ontology in OWL</w:t>
        </w:r>
      </w:hyperlink>
      <w:r w:rsidRPr="00CB3C4C">
        <w:rPr>
          <w:lang w:val="en-IE"/>
        </w:rPr>
        <w:t xml:space="preserve"> and the </w:t>
      </w:r>
      <w:hyperlink r:id="rId49" w:history="1">
        <w:r w:rsidRPr="00CB3C4C">
          <w:rPr>
            <w:rStyle w:val="Hyperlink"/>
            <w:lang w:val="en-IE"/>
          </w:rPr>
          <w:t>Semantic Sensor Network Ontology</w:t>
        </w:r>
      </w:hyperlink>
      <w:r w:rsidRPr="00CB3C4C">
        <w:rPr>
          <w:lang w:val="en-IE"/>
        </w:rPr>
        <w:t xml:space="preserve"> (SSN), which can be used to describe sensors and their observations, the involved procedures, the studied features of interest, the samples used to do so, and the observed properties, as well as actuators. The Spatial Data on the Web Interest Group has continued the collaboration with the OGC, working together on </w:t>
      </w:r>
      <w:hyperlink r:id="rId50" w:history="1">
        <w:r w:rsidRPr="00CB3C4C">
          <w:rPr>
            <w:rStyle w:val="Hyperlink"/>
            <w:lang w:val="en-IE"/>
          </w:rPr>
          <w:t>extensions to SSN</w:t>
        </w:r>
      </w:hyperlink>
      <w:r w:rsidRPr="00CB3C4C">
        <w:rPr>
          <w:lang w:val="en-IE"/>
        </w:rPr>
        <w:t>,  including SOSA as a lightweight ontology for sensors, observations, samples and actuators, that enables better linking, and homogeneous collections of observations.</w:t>
      </w:r>
    </w:p>
    <w:p w14:paraId="2EB06022" w14:textId="77777777" w:rsidR="00E17724" w:rsidRPr="00CB3C4C" w:rsidRDefault="00E17724" w:rsidP="00E17724">
      <w:pPr>
        <w:rPr>
          <w:lang w:val="en-IE"/>
        </w:rPr>
      </w:pPr>
      <w:r w:rsidRPr="00CB3C4C">
        <w:rPr>
          <w:lang w:val="en-IE"/>
        </w:rPr>
        <w:t xml:space="preserve">W3C’s Web of Things Interest Group and Working Group have both been recently rechartered and have developed standards for digital twins that decouple client applications from the physical location, and the communications technologies for connecting to sensors and actuators. W3C Recommendations have been prepared for </w:t>
      </w:r>
      <w:hyperlink r:id="rId51" w:history="1">
        <w:r w:rsidRPr="00CB3C4C">
          <w:rPr>
            <w:rStyle w:val="Hyperlink"/>
            <w:lang w:val="en-IE"/>
          </w:rPr>
          <w:t>Thing Descriptions</w:t>
        </w:r>
      </w:hyperlink>
      <w:r w:rsidRPr="00CB3C4C">
        <w:rPr>
          <w:lang w:val="en-IE"/>
        </w:rPr>
        <w:t xml:space="preserve"> and </w:t>
      </w:r>
      <w:hyperlink r:id="rId52" w:history="1">
        <w:r w:rsidRPr="00CB3C4C">
          <w:rPr>
            <w:rStyle w:val="Hyperlink"/>
            <w:lang w:val="en-IE"/>
          </w:rPr>
          <w:t>Architecture</w:t>
        </w:r>
      </w:hyperlink>
      <w:r w:rsidRPr="00CB3C4C">
        <w:rPr>
          <w:lang w:val="en-IE"/>
        </w:rPr>
        <w:t xml:space="preserve">. Related work has focused on </w:t>
      </w:r>
      <w:hyperlink r:id="rId53" w:history="1">
        <w:r w:rsidRPr="00CB3C4C">
          <w:rPr>
            <w:rStyle w:val="Hyperlink"/>
            <w:lang w:val="en-IE"/>
          </w:rPr>
          <w:t>security</w:t>
        </w:r>
      </w:hyperlink>
      <w:r w:rsidRPr="00CB3C4C">
        <w:rPr>
          <w:lang w:val="en-IE"/>
        </w:rPr>
        <w:t xml:space="preserve"> and a proposed </w:t>
      </w:r>
      <w:hyperlink r:id="rId54" w:history="1">
        <w:r w:rsidRPr="00CB3C4C">
          <w:rPr>
            <w:rStyle w:val="Hyperlink"/>
            <w:lang w:val="en-IE"/>
          </w:rPr>
          <w:t>scripting API</w:t>
        </w:r>
      </w:hyperlink>
      <w:r w:rsidRPr="00CB3C4C">
        <w:rPr>
          <w:lang w:val="en-IE"/>
        </w:rPr>
        <w:t>.</w:t>
      </w:r>
    </w:p>
    <w:p w14:paraId="3F64CA40" w14:textId="77777777" w:rsidR="00E17724" w:rsidRPr="00CB3C4C" w:rsidRDefault="00E17724" w:rsidP="00E17724">
      <w:pPr>
        <w:rPr>
          <w:lang w:val="en-IE"/>
        </w:rPr>
      </w:pPr>
      <w:r w:rsidRPr="00CB3C4C">
        <w:rPr>
          <w:lang w:val="en-IE"/>
        </w:rPr>
        <w:t xml:space="preserve">On a related note, W3C is hosting work on </w:t>
      </w:r>
      <w:hyperlink r:id="rId55" w:history="1">
        <w:r w:rsidRPr="00CB3C4C">
          <w:rPr>
            <w:rStyle w:val="Hyperlink"/>
            <w:lang w:val="en-IE"/>
          </w:rPr>
          <w:t>extensions to schema.org to support IoT devices</w:t>
        </w:r>
      </w:hyperlink>
      <w:r w:rsidRPr="00CB3C4C">
        <w:rPr>
          <w:lang w:val="en-IE"/>
        </w:rPr>
        <w:t xml:space="preserve">, whilst the </w:t>
      </w:r>
      <w:hyperlink r:id="rId56" w:history="1">
        <w:r w:rsidRPr="00CB3C4C">
          <w:rPr>
            <w:rStyle w:val="Hyperlink"/>
            <w:lang w:val="en-IE"/>
          </w:rPr>
          <w:t>Linked Building Data Community Group</w:t>
        </w:r>
      </w:hyperlink>
      <w:r w:rsidRPr="00CB3C4C">
        <w:rPr>
          <w:lang w:val="en-IE"/>
        </w:rPr>
        <w:t xml:space="preserve"> focuses on building information modelling (BIM) and Web of Data technologies to define existing and future use cases and requirements for linked data applications.</w:t>
      </w:r>
    </w:p>
    <w:p w14:paraId="18AFC12F" w14:textId="77777777" w:rsidR="00E17724" w:rsidRPr="00CB3C4C" w:rsidRDefault="00E17724" w:rsidP="00E17724">
      <w:pPr>
        <w:rPr>
          <w:lang w:val="en-IE"/>
        </w:rPr>
      </w:pPr>
      <w:r w:rsidRPr="00CB3C4C">
        <w:rPr>
          <w:lang w:val="en-IE"/>
        </w:rPr>
        <w:t xml:space="preserve">The </w:t>
      </w:r>
      <w:hyperlink r:id="rId57" w:history="1">
        <w:r w:rsidRPr="00CB3C4C">
          <w:rPr>
            <w:rStyle w:val="Hyperlink"/>
            <w:lang w:val="en-IE"/>
          </w:rPr>
          <w:t>Dataset Exchange Working Group</w:t>
        </w:r>
      </w:hyperlink>
      <w:r w:rsidRPr="00CB3C4C">
        <w:rPr>
          <w:lang w:val="en-IE"/>
        </w:rPr>
        <w:t xml:space="preserve"> has released a second version of the data catalogue vocabulary (</w:t>
      </w:r>
      <w:hyperlink r:id="rId58" w:history="1">
        <w:r w:rsidRPr="00CB3C4C">
          <w:rPr>
            <w:rStyle w:val="Hyperlink"/>
            <w:lang w:val="en-IE"/>
          </w:rPr>
          <w:t>DCAT2</w:t>
        </w:r>
      </w:hyperlink>
      <w:r w:rsidRPr="00CB3C4C">
        <w:rPr>
          <w:lang w:val="en-IE"/>
        </w:rPr>
        <w:t>). DCAT is an RDF vocabulary designed to facilitate interoperability between data catalogues published on the Web. The Working Group is continuing related work on guidance on publishing application profiles of vocabularies, content negotiation by profile and a vocabulary for describing profiles of standards for information resources.</w:t>
      </w:r>
    </w:p>
    <w:p w14:paraId="2992E9F0" w14:textId="77777777" w:rsidR="00E17724" w:rsidRPr="00CB3C4C" w:rsidRDefault="00E17724" w:rsidP="00E17724">
      <w:pPr>
        <w:rPr>
          <w:lang w:val="en-IE"/>
        </w:rPr>
      </w:pPr>
      <w:r w:rsidRPr="00CB3C4C">
        <w:rPr>
          <w:lang w:val="en-IE"/>
        </w:rPr>
        <w:t xml:space="preserve">W3C held a </w:t>
      </w:r>
      <w:hyperlink r:id="rId59" w:history="1">
        <w:r w:rsidRPr="00CB3C4C">
          <w:rPr>
            <w:rStyle w:val="Hyperlink"/>
            <w:lang w:val="en-IE"/>
          </w:rPr>
          <w:t>workshop on graph data</w:t>
        </w:r>
      </w:hyperlink>
      <w:r w:rsidRPr="00CB3C4C">
        <w:rPr>
          <w:lang w:val="en-IE"/>
        </w:rPr>
        <w:t xml:space="preserve"> in Berlin in March 2019, bringing together practitioners from the communities for RDF/Semantic Web/Linked Data, SQL/RDBMS and Labelled Property Graphs, with a view to improved liaison and to inform future work on the Web of Data. The </w:t>
      </w:r>
      <w:hyperlink r:id="rId60" w:history="1">
        <w:r w:rsidRPr="00CB3C4C">
          <w:rPr>
            <w:rStyle w:val="Hyperlink"/>
            <w:lang w:val="en-IE"/>
          </w:rPr>
          <w:t>Easier RDF initiative</w:t>
        </w:r>
      </w:hyperlink>
      <w:r w:rsidRPr="00CB3C4C">
        <w:rPr>
          <w:lang w:val="en-IE"/>
        </w:rPr>
        <w:t xml:space="preserve"> is seeking to make semantic technologies easier for the average developer. </w:t>
      </w:r>
    </w:p>
    <w:p w14:paraId="04256911" w14:textId="77777777" w:rsidR="00E17724" w:rsidRPr="00CB3C4C" w:rsidRDefault="00E17724" w:rsidP="006534F1">
      <w:pPr>
        <w:pStyle w:val="Heading2"/>
        <w:numPr>
          <w:ilvl w:val="0"/>
          <w:numId w:val="0"/>
        </w:numPr>
        <w:ind w:left="576"/>
        <w:rPr>
          <w:lang w:val="en-IE"/>
        </w:rPr>
      </w:pPr>
      <w:r w:rsidRPr="00CB3C4C">
        <w:rPr>
          <w:lang w:val="en-IE"/>
        </w:rPr>
        <w:t>The emergence of the Sentient Web and the disruptive impact of Cognitive AI</w:t>
      </w:r>
    </w:p>
    <w:p w14:paraId="2A3C7297" w14:textId="77777777" w:rsidR="00E17724" w:rsidRPr="00CB3C4C" w:rsidRDefault="00E17724" w:rsidP="00E17724">
      <w:pPr>
        <w:rPr>
          <w:lang w:val="en-IE"/>
        </w:rPr>
      </w:pPr>
      <w:r w:rsidRPr="00CB3C4C">
        <w:rPr>
          <w:lang w:val="en-IE"/>
        </w:rPr>
        <w:t>From a strategic perspective, the way that information is held and processed is likely to change very considerably over the next decade as graph representations are combined with statistical information that reflect prior knowledge and past experience, inspired by advances in the cognitive sciences and hundreds of millions of years of evolution.</w:t>
      </w:r>
    </w:p>
    <w:p w14:paraId="6C04D448" w14:textId="77777777" w:rsidR="00E17724" w:rsidRPr="00CB3C4C" w:rsidRDefault="00E17724" w:rsidP="00E17724">
      <w:pPr>
        <w:rPr>
          <w:lang w:val="en-IE"/>
        </w:rPr>
      </w:pPr>
      <w:r w:rsidRPr="00CB3C4C">
        <w:rPr>
          <w:lang w:val="en-IE"/>
        </w:rPr>
        <w:t>This is needed to support the next generation of machine learning as well as forms of reasoning that rely on statistical considerations, such as abduction which seeks explanations of observed behaviour. Traditional approaches struggle in respect to the uncertainty, incompleteness and inconsistency commonly found in real-world situations. This exacerbates the cost for preparing and cleaning data prior to analysis, a major bugbear for data science.</w:t>
      </w:r>
    </w:p>
    <w:p w14:paraId="1050CEA9" w14:textId="4CE8AFE4" w:rsidR="00E17724" w:rsidRDefault="00E17724" w:rsidP="00E17724">
      <w:pPr>
        <w:rPr>
          <w:lang w:val="en-IE"/>
        </w:rPr>
      </w:pPr>
      <w:r w:rsidRPr="00CB3C4C">
        <w:rPr>
          <w:lang w:val="en-IE"/>
        </w:rPr>
        <w:lastRenderedPageBreak/>
        <w:t xml:space="preserve">Relational databases are giving way to graph databases, and will in turn give way to cognitive databases that combine graph data, statistics, rules and graph algorithms. The Sentient Web is a vision for how the Web will evolve to combine sensors and actuators together with cognition, machine learning and AI as a basis for new ecosystems of smart services. See W3C’s </w:t>
      </w:r>
      <w:hyperlink r:id="rId61" w:history="1">
        <w:r w:rsidRPr="00CB3C4C">
          <w:rPr>
            <w:rStyle w:val="Hyperlink"/>
            <w:lang w:val="en-IE"/>
          </w:rPr>
          <w:t>Cognitive AI Community Group</w:t>
        </w:r>
      </w:hyperlink>
      <w:r w:rsidRPr="00CB3C4C">
        <w:rPr>
          <w:lang w:val="en-IE"/>
        </w:rPr>
        <w:t xml:space="preserve"> for further background.</w:t>
      </w:r>
    </w:p>
    <w:p w14:paraId="15B0A229" w14:textId="63FED818" w:rsidR="00EC0B65" w:rsidRDefault="00EC0B65" w:rsidP="00E17724">
      <w:pPr>
        <w:rPr>
          <w:lang w:val="en-IE"/>
        </w:rPr>
      </w:pPr>
    </w:p>
    <w:p w14:paraId="36544B0C" w14:textId="7F47427F" w:rsidR="00EC0B65" w:rsidRPr="00CB3C4C" w:rsidRDefault="00EC0B65" w:rsidP="006534F1">
      <w:pPr>
        <w:pStyle w:val="Heading2"/>
        <w:numPr>
          <w:ilvl w:val="0"/>
          <w:numId w:val="0"/>
        </w:numPr>
        <w:ind w:left="576"/>
        <w:rPr>
          <w:lang w:val="en-IE"/>
        </w:rPr>
      </w:pPr>
      <w:r>
        <w:rPr>
          <w:lang w:val="en-IE"/>
        </w:rPr>
        <w:t>News from November 2020</w:t>
      </w:r>
    </w:p>
    <w:p w14:paraId="446196A9" w14:textId="68C60A43" w:rsidR="00EC0B65" w:rsidRPr="00EC0B65" w:rsidRDefault="00EC0B65" w:rsidP="00EC0B65">
      <w:pPr>
        <w:rPr>
          <w:lang w:val="en-US"/>
        </w:rPr>
      </w:pPr>
      <w:r>
        <w:rPr>
          <w:lang w:val="en-US"/>
        </w:rPr>
        <w:t>Virtual w</w:t>
      </w:r>
      <w:r w:rsidRPr="00EC0B65">
        <w:rPr>
          <w:lang w:val="en-US"/>
        </w:rPr>
        <w:t>orkshop on AI and Machine Learning</w:t>
      </w:r>
      <w:r>
        <w:rPr>
          <w:lang w:val="en-US"/>
        </w:rPr>
        <w:t xml:space="preserve"> </w:t>
      </w:r>
      <w:proofErr w:type="spellStart"/>
      <w:r>
        <w:rPr>
          <w:lang w:val="en-US"/>
        </w:rPr>
        <w:t>organised</w:t>
      </w:r>
      <w:proofErr w:type="spellEnd"/>
      <w:r>
        <w:rPr>
          <w:lang w:val="en-US"/>
        </w:rPr>
        <w:t xml:space="preserve"> in August/September 2020</w:t>
      </w:r>
      <w:r w:rsidRPr="00EC0B65">
        <w:rPr>
          <w:lang w:val="en-US"/>
        </w:rPr>
        <w:t>, see: </w:t>
      </w:r>
      <w:hyperlink r:id="rId62" w:tgtFrame="_blank" w:history="1">
        <w:r w:rsidRPr="00EC0B65">
          <w:rPr>
            <w:rStyle w:val="Hyperlink"/>
            <w:lang w:val="en-US"/>
          </w:rPr>
          <w:t>https://www.w3.org/2020/06/machine-learning-workshop/</w:t>
        </w:r>
      </w:hyperlink>
    </w:p>
    <w:p w14:paraId="47752030" w14:textId="7BF309EC" w:rsidR="00EC0B65" w:rsidRPr="00EC0B65" w:rsidRDefault="001109AB" w:rsidP="00EC0B65">
      <w:pPr>
        <w:rPr>
          <w:lang w:val="en-US"/>
        </w:rPr>
      </w:pPr>
      <w:hyperlink r:id="rId63" w:history="1">
        <w:r w:rsidR="00EC0B65" w:rsidRPr="00EC0B65">
          <w:rPr>
            <w:rStyle w:val="Hyperlink"/>
            <w:lang w:val="en-US"/>
          </w:rPr>
          <w:t>The Web and Networks IG</w:t>
        </w:r>
      </w:hyperlink>
      <w:r w:rsidR="00EC0B65" w:rsidRPr="00EC0B65">
        <w:rPr>
          <w:lang w:val="en-US"/>
        </w:rPr>
        <w:t xml:space="preserve"> is exploring opportunities arising from the advent of 5G, high bandwi</w:t>
      </w:r>
      <w:r w:rsidR="00EC0B65">
        <w:rPr>
          <w:lang w:val="en-US"/>
        </w:rPr>
        <w:t xml:space="preserve">dth and low latency networking. </w:t>
      </w:r>
      <w:hyperlink r:id="rId64" w:history="1">
        <w:r w:rsidR="00EC0B65" w:rsidRPr="00EC0B65">
          <w:rPr>
            <w:rStyle w:val="Hyperlink"/>
            <w:lang w:val="en-US"/>
          </w:rPr>
          <w:t>The Web GPU Graphics WG</w:t>
        </w:r>
      </w:hyperlink>
      <w:r w:rsidR="00EC0B65" w:rsidRPr="00EC0B65">
        <w:rPr>
          <w:lang w:val="en-US"/>
        </w:rPr>
        <w:t xml:space="preserve"> is developing an API for web applications to expl</w:t>
      </w:r>
      <w:r w:rsidR="00EC0B65">
        <w:rPr>
          <w:lang w:val="en-US"/>
        </w:rPr>
        <w:t xml:space="preserve">oit GPUs from web page scripts. </w:t>
      </w:r>
      <w:hyperlink r:id="rId65" w:history="1">
        <w:r w:rsidR="00EC0B65" w:rsidRPr="00EC0B65">
          <w:rPr>
            <w:rStyle w:val="Hyperlink"/>
            <w:lang w:val="en-US"/>
          </w:rPr>
          <w:t>The Immersive Web WG</w:t>
        </w:r>
      </w:hyperlink>
      <w:r w:rsidR="006C1DFA">
        <w:rPr>
          <w:lang w:val="en-US"/>
        </w:rPr>
        <w:t xml:space="preserve"> </w:t>
      </w:r>
      <w:r w:rsidR="00EC0B65" w:rsidRPr="00EC0B65">
        <w:rPr>
          <w:lang w:val="en-US"/>
        </w:rPr>
        <w:t xml:space="preserve"> is creating some basic building blocks in respect to high-performance Virtual Reality (VR) and Augmented Reality (AR) (collectively known as XR) to the open Web via APIs to interact with XR devices and sensors in browsers.</w:t>
      </w:r>
    </w:p>
    <w:p w14:paraId="7360A009" w14:textId="77777777" w:rsidR="00EC0B65" w:rsidRPr="00EC0B65" w:rsidRDefault="00EC0B65" w:rsidP="00EC0B65">
      <w:pPr>
        <w:rPr>
          <w:lang w:val="en-US"/>
        </w:rPr>
      </w:pPr>
      <w:r w:rsidRPr="00EC0B65">
        <w:rPr>
          <w:lang w:val="en-US"/>
        </w:rPr>
        <w:t xml:space="preserve">In addition, W3C community groups cover a wide area of topics, including active work on RDF*, N3, </w:t>
      </w:r>
      <w:proofErr w:type="spellStart"/>
      <w:r w:rsidRPr="00EC0B65">
        <w:rPr>
          <w:lang w:val="en-US"/>
        </w:rPr>
        <w:t>ShEx</w:t>
      </w:r>
      <w:proofErr w:type="spellEnd"/>
      <w:r w:rsidRPr="00EC0B65">
        <w:rPr>
          <w:lang w:val="en-US"/>
        </w:rPr>
        <w:t xml:space="preserve"> and SPARQL extensions.</w:t>
      </w:r>
    </w:p>
    <w:p w14:paraId="0A077E1E" w14:textId="77777777" w:rsidR="00BA688D" w:rsidRDefault="00BA688D" w:rsidP="00BA688D">
      <w:pPr>
        <w:pStyle w:val="Heading2"/>
        <w:numPr>
          <w:ilvl w:val="0"/>
          <w:numId w:val="0"/>
        </w:numPr>
        <w:ind w:left="576"/>
        <w:rPr>
          <w:rStyle w:val="Ohne"/>
        </w:rPr>
      </w:pPr>
      <w:r>
        <w:rPr>
          <w:rStyle w:val="Ohne"/>
        </w:rPr>
        <w:t>News from June 2021</w:t>
      </w:r>
    </w:p>
    <w:p w14:paraId="5C7DF633" w14:textId="77777777" w:rsidR="00BA688D" w:rsidRDefault="00BA688D" w:rsidP="00BA688D">
      <w:pPr>
        <w:pStyle w:val="Text"/>
        <w:rPr>
          <w:rStyle w:val="Ohne"/>
        </w:rPr>
      </w:pPr>
      <w:r>
        <w:rPr>
          <w:rStyle w:val="Ohne"/>
        </w:rPr>
        <w:t>R</w:t>
      </w:r>
      <w:r w:rsidRPr="00CD3DF7">
        <w:rPr>
          <w:rStyle w:val="Ohne"/>
        </w:rPr>
        <w:t>ecent work at W3C on semantic technologies.</w:t>
      </w:r>
    </w:p>
    <w:p w14:paraId="675AF04C" w14:textId="77777777" w:rsidR="00BA688D" w:rsidRPr="00CD3DF7" w:rsidRDefault="00BA688D" w:rsidP="00BA688D">
      <w:pPr>
        <w:pStyle w:val="Text"/>
        <w:rPr>
          <w:rStyle w:val="Ohne"/>
        </w:rPr>
      </w:pPr>
      <w:r w:rsidRPr="00CD3DF7">
        <w:rPr>
          <w:rStyle w:val="Ohne"/>
        </w:rPr>
        <w:t xml:space="preserve">RDF graph “shape” constraints, where we advanced SHACL to W3C Recommendation status. Another related approach is </w:t>
      </w:r>
      <w:proofErr w:type="spellStart"/>
      <w:r w:rsidRPr="00CD3DF7">
        <w:rPr>
          <w:rStyle w:val="Ohne"/>
        </w:rPr>
        <w:t>ShEx</w:t>
      </w:r>
      <w:proofErr w:type="spellEnd"/>
      <w:r w:rsidRPr="00CD3DF7">
        <w:rPr>
          <w:rStyle w:val="Ohne"/>
        </w:rPr>
        <w:t xml:space="preserve"> which is being incubated in a W3C Community Group. Shape constraints are useful for validation of sub-grap</w:t>
      </w:r>
      <w:r>
        <w:rPr>
          <w:rStyle w:val="Ohne"/>
        </w:rPr>
        <w:t>hs as part of data integration.</w:t>
      </w:r>
    </w:p>
    <w:p w14:paraId="26C1716C" w14:textId="77777777" w:rsidR="00BA688D" w:rsidRPr="00CD3DF7" w:rsidRDefault="00BA688D" w:rsidP="00BA688D">
      <w:pPr>
        <w:pStyle w:val="Text"/>
        <w:rPr>
          <w:rStyle w:val="Ohne"/>
        </w:rPr>
      </w:pPr>
      <w:r>
        <w:rPr>
          <w:rStyle w:val="Ohne"/>
        </w:rPr>
        <w:t>W</w:t>
      </w:r>
      <w:r w:rsidRPr="00CD3DF7">
        <w:rPr>
          <w:rStyle w:val="Ohne"/>
        </w:rPr>
        <w:t xml:space="preserve">ork underway on decentralized identifiers - this is a class of identifiers that enable verifiable, </w:t>
      </w:r>
      <w:r>
        <w:rPr>
          <w:rStyle w:val="Ohne"/>
        </w:rPr>
        <w:t>decentralized digital identity.</w:t>
      </w:r>
    </w:p>
    <w:p w14:paraId="6628FF98" w14:textId="77777777" w:rsidR="00BA688D" w:rsidRPr="00CD3DF7" w:rsidRDefault="00BA688D" w:rsidP="00BA688D">
      <w:pPr>
        <w:pStyle w:val="Text"/>
        <w:rPr>
          <w:rStyle w:val="Ohne"/>
        </w:rPr>
      </w:pPr>
      <w:r w:rsidRPr="00CD3DF7">
        <w:rPr>
          <w:rStyle w:val="Ohne"/>
        </w:rPr>
        <w:t xml:space="preserve">JSON-LD is a W3C standard for </w:t>
      </w:r>
      <w:r>
        <w:rPr>
          <w:rStyle w:val="Ohne"/>
        </w:rPr>
        <w:t>expressing Linked Data in JSON.</w:t>
      </w:r>
    </w:p>
    <w:p w14:paraId="4DE24F5F" w14:textId="77777777" w:rsidR="00BA688D" w:rsidRPr="00CD3DF7" w:rsidRDefault="00BA688D" w:rsidP="00BA688D">
      <w:pPr>
        <w:pStyle w:val="Text"/>
        <w:rPr>
          <w:rStyle w:val="Ohne"/>
        </w:rPr>
      </w:pPr>
      <w:r w:rsidRPr="00CD3DF7">
        <w:rPr>
          <w:rStyle w:val="Ohne"/>
        </w:rPr>
        <w:t>DCAT3 is an RDF vocabulary for digital catalogues o</w:t>
      </w:r>
      <w:r>
        <w:rPr>
          <w:rStyle w:val="Ohne"/>
        </w:rPr>
        <w:t>n the Web.</w:t>
      </w:r>
    </w:p>
    <w:p w14:paraId="7E0BD197" w14:textId="77777777" w:rsidR="00BA688D" w:rsidRPr="00CD3DF7" w:rsidRDefault="00BA688D" w:rsidP="00BA688D">
      <w:pPr>
        <w:pStyle w:val="Text"/>
        <w:rPr>
          <w:rStyle w:val="Ohne"/>
        </w:rPr>
      </w:pPr>
      <w:r>
        <w:rPr>
          <w:rStyle w:val="Ohne"/>
        </w:rPr>
        <w:t>O</w:t>
      </w:r>
      <w:r w:rsidRPr="00CD3DF7">
        <w:rPr>
          <w:rStyle w:val="Ohne"/>
        </w:rPr>
        <w:t>ngoing collaboration with the Open Geospatial Consortium in relation to spatial data on the Web with a variety of deliverables.</w:t>
      </w:r>
    </w:p>
    <w:p w14:paraId="26748525" w14:textId="77777777" w:rsidR="00BA688D" w:rsidRPr="00CD3DF7" w:rsidRDefault="00BA688D" w:rsidP="00BA688D">
      <w:pPr>
        <w:pStyle w:val="Text"/>
        <w:rPr>
          <w:rStyle w:val="Ohne"/>
        </w:rPr>
      </w:pPr>
      <w:r>
        <w:rPr>
          <w:rStyle w:val="Ohne"/>
        </w:rPr>
        <w:t>W</w:t>
      </w:r>
      <w:r w:rsidRPr="00CD3DF7">
        <w:rPr>
          <w:rStyle w:val="Ohne"/>
        </w:rPr>
        <w:t xml:space="preserve">ork on the Web of Things is an abstraction layer for digital twins that seeks to make it easier for application developers to integrate across the fragmented landscape of </w:t>
      </w:r>
      <w:proofErr w:type="spellStart"/>
      <w:r w:rsidRPr="00CD3DF7">
        <w:rPr>
          <w:rStyle w:val="Ohne"/>
        </w:rPr>
        <w:t>IoT</w:t>
      </w:r>
      <w:proofErr w:type="spellEnd"/>
      <w:r w:rsidRPr="00CD3DF7">
        <w:rPr>
          <w:rStyle w:val="Ohne"/>
        </w:rPr>
        <w:t xml:space="preserve"> technologies and standards. This focuses on using JSON-LD to describe digital twins in terms of their affordances (properties, actions, </w:t>
      </w:r>
      <w:proofErr w:type="gramStart"/>
      <w:r w:rsidRPr="00CD3DF7">
        <w:rPr>
          <w:rStyle w:val="Ohne"/>
        </w:rPr>
        <w:t>events</w:t>
      </w:r>
      <w:proofErr w:type="gramEnd"/>
      <w:r w:rsidRPr="00CD3DF7">
        <w:rPr>
          <w:rStyle w:val="Ohne"/>
        </w:rPr>
        <w:t>), their semantics (the kinds of things), security and communications metadata.</w:t>
      </w:r>
    </w:p>
    <w:p w14:paraId="5F249682" w14:textId="77777777" w:rsidR="00BA688D" w:rsidRPr="00CD3DF7" w:rsidRDefault="00BA688D" w:rsidP="00BA688D">
      <w:pPr>
        <w:pStyle w:val="Text"/>
        <w:rPr>
          <w:rStyle w:val="Ohne"/>
        </w:rPr>
      </w:pPr>
      <w:r w:rsidRPr="00CD3DF7">
        <w:rPr>
          <w:rStyle w:val="Ohne"/>
        </w:rPr>
        <w:t xml:space="preserve">RDF-star is an extension to the Turtle </w:t>
      </w:r>
      <w:proofErr w:type="spellStart"/>
      <w:r w:rsidRPr="00CD3DF7">
        <w:rPr>
          <w:rStyle w:val="Ohne"/>
        </w:rPr>
        <w:t>serialisation</w:t>
      </w:r>
      <w:proofErr w:type="spellEnd"/>
      <w:r w:rsidRPr="00CD3DF7">
        <w:rPr>
          <w:rStyle w:val="Ohne"/>
        </w:rPr>
        <w:t xml:space="preserve"> format for RDF that makes it easier to annotate links without needing to use reification. Such annotations have many uses, e.g. to express the provenance, start and stop times, data quality and so forth. This is being incubated in a W3C Community Group. </w:t>
      </w:r>
    </w:p>
    <w:p w14:paraId="19AEF0AA" w14:textId="77777777" w:rsidR="00BA688D" w:rsidRPr="00CD3DF7" w:rsidRDefault="00BA688D" w:rsidP="00BA688D">
      <w:pPr>
        <w:pStyle w:val="Text"/>
        <w:rPr>
          <w:rStyle w:val="Ohne"/>
        </w:rPr>
      </w:pPr>
      <w:r>
        <w:rPr>
          <w:rStyle w:val="Ohne"/>
        </w:rPr>
        <w:t>Preparation</w:t>
      </w:r>
      <w:r w:rsidRPr="00CD3DF7">
        <w:rPr>
          <w:rStyle w:val="Ohne"/>
        </w:rPr>
        <w:t xml:space="preserve"> to charter a new Working Group on signed RDF as an enabler for trust in Linked Data.</w:t>
      </w:r>
    </w:p>
    <w:p w14:paraId="675371C3" w14:textId="77777777" w:rsidR="00BA688D" w:rsidRPr="00CD3DF7" w:rsidRDefault="00BA688D" w:rsidP="00BA688D">
      <w:pPr>
        <w:pStyle w:val="Text"/>
        <w:rPr>
          <w:rStyle w:val="Ohne"/>
        </w:rPr>
      </w:pPr>
      <w:r w:rsidRPr="00CD3DF7">
        <w:rPr>
          <w:rStyle w:val="Ohne"/>
        </w:rPr>
        <w:lastRenderedPageBreak/>
        <w:t>There are preliminary ideas for enriching RDF and extending the SPARQL query language etc.</w:t>
      </w:r>
    </w:p>
    <w:p w14:paraId="0740350A" w14:textId="77777777" w:rsidR="00BA688D" w:rsidRPr="00CD3DF7" w:rsidRDefault="00BA688D" w:rsidP="00BA688D">
      <w:pPr>
        <w:pStyle w:val="Text"/>
        <w:rPr>
          <w:rStyle w:val="Ohne"/>
        </w:rPr>
      </w:pPr>
      <w:r w:rsidRPr="00CD3DF7">
        <w:rPr>
          <w:rStyle w:val="Ohne"/>
        </w:rPr>
        <w:t xml:space="preserve">We’ve identified the need for work on metrics for maturity of data vocabularies and would like to collaborate on this with other SDOs. This is inspired in part by Tim Berners-Lee’s five star rating system for Linked Data. Metrics would relate to how widely </w:t>
      </w:r>
      <w:proofErr w:type="gramStart"/>
      <w:r w:rsidRPr="00CD3DF7">
        <w:rPr>
          <w:rStyle w:val="Ohne"/>
        </w:rPr>
        <w:t>used</w:t>
      </w:r>
      <w:proofErr w:type="gramEnd"/>
      <w:r w:rsidRPr="00CD3DF7">
        <w:rPr>
          <w:rStyle w:val="Ohne"/>
        </w:rPr>
        <w:t xml:space="preserve"> a vocabulary is, the amount of review it has had, the transparency and openness of the process behind it, and so forth.</w:t>
      </w:r>
    </w:p>
    <w:p w14:paraId="453F6306" w14:textId="77777777" w:rsidR="00BA688D" w:rsidRPr="00CD3DF7" w:rsidRDefault="00BA688D" w:rsidP="00BA688D">
      <w:pPr>
        <w:pStyle w:val="Text"/>
        <w:rPr>
          <w:rStyle w:val="Ohne"/>
        </w:rPr>
      </w:pPr>
      <w:r w:rsidRPr="00CD3DF7">
        <w:rPr>
          <w:rStyle w:val="Ohne"/>
        </w:rPr>
        <w:t xml:space="preserve">We are exploring ideas for simplifying digital transformation and the </w:t>
      </w:r>
      <w:proofErr w:type="spellStart"/>
      <w:r w:rsidRPr="00CD3DF7">
        <w:rPr>
          <w:rStyle w:val="Ohne"/>
        </w:rPr>
        <w:t>realisation</w:t>
      </w:r>
      <w:proofErr w:type="spellEnd"/>
      <w:r w:rsidRPr="00CD3DF7">
        <w:rPr>
          <w:rStyle w:val="Ohne"/>
        </w:rPr>
        <w:t xml:space="preserve"> of enterprise-wide federated knowledge graphs.</w:t>
      </w:r>
    </w:p>
    <w:p w14:paraId="2BC6C555" w14:textId="77777777" w:rsidR="00BA688D" w:rsidRPr="00CD3DF7" w:rsidRDefault="00BA688D" w:rsidP="00BA688D">
      <w:pPr>
        <w:pStyle w:val="Text"/>
        <w:rPr>
          <w:rStyle w:val="Ohne"/>
        </w:rPr>
      </w:pPr>
      <w:r w:rsidRPr="00CD3DF7">
        <w:rPr>
          <w:rStyle w:val="Ohne"/>
        </w:rPr>
        <w:t>We have started work on hardware acceleration of artificial neural networks within web pages.</w:t>
      </w:r>
    </w:p>
    <w:p w14:paraId="038D13CB" w14:textId="77777777" w:rsidR="00BA688D" w:rsidRPr="00CD3DF7" w:rsidRDefault="00BA688D" w:rsidP="00BA688D">
      <w:pPr>
        <w:pStyle w:val="Text"/>
        <w:rPr>
          <w:rStyle w:val="Ohne"/>
        </w:rPr>
      </w:pPr>
      <w:r w:rsidRPr="00CD3DF7">
        <w:rPr>
          <w:rStyle w:val="Ohne"/>
        </w:rPr>
        <w:t>We’re incubating ideas for the next generation of AI. Today’s deep learning is limited to statistical correlations and lacks deep semantics. The next generation of AI will combine deep semantics with statistics and continuous learning for human-machine collaboration.</w:t>
      </w:r>
    </w:p>
    <w:p w14:paraId="563CF1EA" w14:textId="77777777" w:rsidR="00BA688D" w:rsidRDefault="00BA688D" w:rsidP="00BA688D">
      <w:pPr>
        <w:pStyle w:val="Text"/>
        <w:rPr>
          <w:rStyle w:val="Ohne"/>
        </w:rPr>
      </w:pPr>
      <w:r w:rsidRPr="00CD3DF7">
        <w:rPr>
          <w:rStyle w:val="Ohne"/>
        </w:rPr>
        <w:t>Human-like AI seeks to mimic the human brain at a functional level for general purpose AI, with human-like perception, memory, reasoning, feelings and action. Coming out of this work is the chunks data and rules language, which combines symbolic graphs, chunk statistics, chunk rules and graph algorithms.</w:t>
      </w:r>
    </w:p>
    <w:p w14:paraId="25F6E7A9" w14:textId="68A1525A" w:rsidR="00A32028" w:rsidRPr="00CB3C4C" w:rsidRDefault="00A32028" w:rsidP="00A32028">
      <w:pPr>
        <w:rPr>
          <w:lang w:val="en-IE"/>
        </w:rPr>
      </w:pPr>
    </w:p>
    <w:p w14:paraId="2D40F4E4" w14:textId="77777777" w:rsidR="00E17724" w:rsidRPr="00CB3C4C" w:rsidRDefault="00E17724" w:rsidP="006534F1">
      <w:pPr>
        <w:pStyle w:val="Heading2"/>
        <w:numPr>
          <w:ilvl w:val="0"/>
          <w:numId w:val="0"/>
        </w:numPr>
        <w:ind w:left="576"/>
        <w:rPr>
          <w:lang w:val="en-IE"/>
        </w:rPr>
      </w:pPr>
      <w:r w:rsidRPr="00CB3C4C">
        <w:rPr>
          <w:lang w:val="en-IE"/>
        </w:rPr>
        <w:t>Points of contact</w:t>
      </w:r>
    </w:p>
    <w:p w14:paraId="2FFF8920" w14:textId="77777777" w:rsidR="00E17724" w:rsidRPr="00CB3C4C" w:rsidRDefault="00E17724" w:rsidP="00E17724">
      <w:pPr>
        <w:rPr>
          <w:lang w:val="en-IE"/>
        </w:rPr>
      </w:pPr>
      <w:r w:rsidRPr="00CB3C4C">
        <w:rPr>
          <w:lang w:val="en-IE"/>
        </w:rPr>
        <w:t xml:space="preserve">Dave Raggett </w:t>
      </w:r>
      <w:hyperlink r:id="rId66" w:history="1">
        <w:r w:rsidRPr="00CB3C4C">
          <w:rPr>
            <w:rStyle w:val="Hyperlink"/>
            <w:lang w:val="en-IE"/>
          </w:rPr>
          <w:t>dsr@w3.org</w:t>
        </w:r>
      </w:hyperlink>
      <w:r w:rsidRPr="00CB3C4C">
        <w:rPr>
          <w:lang w:val="en-IE"/>
        </w:rPr>
        <w:t xml:space="preserve">, for web of data, web of things, cognitive AI; Philippe Le </w:t>
      </w:r>
      <w:proofErr w:type="spellStart"/>
      <w:r w:rsidRPr="00CB3C4C">
        <w:rPr>
          <w:lang w:val="en-IE"/>
        </w:rPr>
        <w:t>Hégaret</w:t>
      </w:r>
      <w:proofErr w:type="spellEnd"/>
      <w:r w:rsidRPr="00CB3C4C">
        <w:rPr>
          <w:lang w:val="en-IE"/>
        </w:rPr>
        <w:t xml:space="preserve"> </w:t>
      </w:r>
      <w:hyperlink r:id="rId67" w:history="1">
        <w:r w:rsidRPr="00CB3C4C">
          <w:rPr>
            <w:rStyle w:val="Hyperlink"/>
            <w:lang w:val="en-IE"/>
          </w:rPr>
          <w:t>plh@w3.org</w:t>
        </w:r>
      </w:hyperlink>
      <w:r w:rsidRPr="00CB3C4C">
        <w:rPr>
          <w:lang w:val="en-IE"/>
        </w:rPr>
        <w:t xml:space="preserve">, team contact of the Dataset Exchange Working Group, Ted Guild </w:t>
      </w:r>
      <w:hyperlink r:id="rId68" w:history="1">
        <w:r w:rsidRPr="00CB3C4C">
          <w:rPr>
            <w:rStyle w:val="Hyperlink"/>
            <w:lang w:val="en-IE"/>
          </w:rPr>
          <w:t>ted@w3.org</w:t>
        </w:r>
      </w:hyperlink>
      <w:r w:rsidRPr="00CB3C4C">
        <w:rPr>
          <w:lang w:val="en-IE"/>
        </w:rPr>
        <w:t xml:space="preserve">, team contact of the Spatial Data on the Web Interest Group, Ivan Herman </w:t>
      </w:r>
      <w:hyperlink r:id="rId69" w:history="1">
        <w:r w:rsidRPr="00CB3C4C">
          <w:rPr>
            <w:rStyle w:val="Hyperlink"/>
            <w:lang w:val="en-IE"/>
          </w:rPr>
          <w:t>ivan@w3.org</w:t>
        </w:r>
      </w:hyperlink>
      <w:r w:rsidRPr="00CB3C4C">
        <w:rPr>
          <w:lang w:val="en-IE"/>
        </w:rPr>
        <w:t>, team contact of the JSON-LD Working Group.</w:t>
      </w:r>
    </w:p>
    <w:p w14:paraId="09877931" w14:textId="77777777" w:rsidR="00E17724" w:rsidRPr="00CB3C4C" w:rsidRDefault="00E17724" w:rsidP="00A32028">
      <w:pPr>
        <w:rPr>
          <w:lang w:val="en-IE"/>
        </w:rPr>
      </w:pPr>
    </w:p>
    <w:sectPr w:rsidR="00E17724" w:rsidRPr="00CB3C4C" w:rsidSect="000060ED">
      <w:head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6FB04" w14:textId="77777777" w:rsidR="001109AB" w:rsidRDefault="001109AB" w:rsidP="00E17077">
      <w:pPr>
        <w:spacing w:line="240" w:lineRule="auto"/>
      </w:pPr>
      <w:r>
        <w:separator/>
      </w:r>
    </w:p>
  </w:endnote>
  <w:endnote w:type="continuationSeparator" w:id="0">
    <w:p w14:paraId="45D1BC43" w14:textId="77777777" w:rsidR="001109AB" w:rsidRDefault="001109AB" w:rsidP="00E170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03CE3" w14:textId="77777777" w:rsidR="001109AB" w:rsidRDefault="001109AB" w:rsidP="00E17077">
      <w:pPr>
        <w:spacing w:line="240" w:lineRule="auto"/>
      </w:pPr>
      <w:r>
        <w:separator/>
      </w:r>
    </w:p>
  </w:footnote>
  <w:footnote w:type="continuationSeparator" w:id="0">
    <w:p w14:paraId="5C5B853E" w14:textId="77777777" w:rsidR="001109AB" w:rsidRDefault="001109AB" w:rsidP="00E170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C2383" w14:textId="780211B8" w:rsidR="00440B7F" w:rsidRDefault="00ED246D" w:rsidP="00B03F83">
    <w:pPr>
      <w:pStyle w:val="Header"/>
      <w:jc w:val="right"/>
      <w:rPr>
        <w:lang w:val="fr-BE"/>
      </w:rPr>
    </w:pPr>
    <w:r>
      <w:rPr>
        <w:lang w:val="fr-BE"/>
      </w:rPr>
      <w:t>INSPIRE MIG/13/2021</w:t>
    </w:r>
    <w:r w:rsidR="00440B7F">
      <w:rPr>
        <w:lang w:val="fr-BE"/>
      </w:rPr>
      <w:t>/DOC</w:t>
    </w:r>
    <w:r>
      <w:rPr>
        <w:lang w:val="fr-BE"/>
      </w:rPr>
      <w:t>6</w:t>
    </w:r>
  </w:p>
  <w:p w14:paraId="2E8B1668" w14:textId="77777777" w:rsidR="00440B7F" w:rsidRDefault="00440B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148F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031C6"/>
    <w:multiLevelType w:val="hybridMultilevel"/>
    <w:tmpl w:val="7A021722"/>
    <w:styleLink w:val="ImportierterStil7"/>
    <w:lvl w:ilvl="0" w:tplc="F10CF76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708D70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17A3E7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9A68B0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59664A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84EDE1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B44AAA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41CC9E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67CD35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677303"/>
    <w:multiLevelType w:val="hybridMultilevel"/>
    <w:tmpl w:val="1A7661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87C2FC8"/>
    <w:multiLevelType w:val="multilevel"/>
    <w:tmpl w:val="59A6C8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9495501"/>
    <w:multiLevelType w:val="multilevel"/>
    <w:tmpl w:val="EA7C1A78"/>
    <w:styleLink w:val="ImportierterStil5"/>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F35341"/>
    <w:multiLevelType w:val="multilevel"/>
    <w:tmpl w:val="FC3E5F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6E1788"/>
    <w:multiLevelType w:val="hybridMultilevel"/>
    <w:tmpl w:val="E3B8A9D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 w15:restartNumberingAfterBreak="0">
    <w:nsid w:val="113A0AAF"/>
    <w:multiLevelType w:val="hybridMultilevel"/>
    <w:tmpl w:val="272078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A810478"/>
    <w:multiLevelType w:val="hybridMultilevel"/>
    <w:tmpl w:val="60E0CE70"/>
    <w:styleLink w:val="ImportierterStil70"/>
    <w:lvl w:ilvl="0" w:tplc="29B0AE0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82E190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4F2C83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AE6675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32096B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6CC772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1FCA3F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E16E89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A36B2B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C6B6A04"/>
    <w:multiLevelType w:val="hybridMultilevel"/>
    <w:tmpl w:val="AB4C1258"/>
    <w:numStyleLink w:val="ImportierterStil6"/>
  </w:abstractNum>
  <w:abstractNum w:abstractNumId="10" w15:restartNumberingAfterBreak="0">
    <w:nsid w:val="1DA90665"/>
    <w:multiLevelType w:val="hybridMultilevel"/>
    <w:tmpl w:val="821E47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D4345D"/>
    <w:multiLevelType w:val="hybridMultilevel"/>
    <w:tmpl w:val="2F0C6B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2734F5C"/>
    <w:multiLevelType w:val="hybridMultilevel"/>
    <w:tmpl w:val="808285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8F1525E"/>
    <w:multiLevelType w:val="hybridMultilevel"/>
    <w:tmpl w:val="4B1CC0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4195CF5"/>
    <w:multiLevelType w:val="hybridMultilevel"/>
    <w:tmpl w:val="415E1FA6"/>
    <w:numStyleLink w:val="ImportierterStil60"/>
  </w:abstractNum>
  <w:abstractNum w:abstractNumId="15" w15:restartNumberingAfterBreak="0">
    <w:nsid w:val="64206A00"/>
    <w:multiLevelType w:val="multilevel"/>
    <w:tmpl w:val="EA7C1A78"/>
    <w:numStyleLink w:val="ImportierterStil5"/>
  </w:abstractNum>
  <w:abstractNum w:abstractNumId="16" w15:restartNumberingAfterBreak="0">
    <w:nsid w:val="65681EC7"/>
    <w:multiLevelType w:val="multilevel"/>
    <w:tmpl w:val="041D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91C3379"/>
    <w:multiLevelType w:val="hybridMultilevel"/>
    <w:tmpl w:val="AB4C1258"/>
    <w:styleLink w:val="ImportierterStil6"/>
    <w:lvl w:ilvl="0" w:tplc="168EA4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6EF52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AD6F596">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90287C4">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ADCCC4E">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CA01134">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844711A">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5A8F636">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BF4781A">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B823AE3"/>
    <w:multiLevelType w:val="hybridMultilevel"/>
    <w:tmpl w:val="60E0CE70"/>
    <w:numStyleLink w:val="ImportierterStil70"/>
  </w:abstractNum>
  <w:abstractNum w:abstractNumId="19" w15:restartNumberingAfterBreak="0">
    <w:nsid w:val="71EC4094"/>
    <w:multiLevelType w:val="hybridMultilevel"/>
    <w:tmpl w:val="415E1FA6"/>
    <w:styleLink w:val="ImportierterStil60"/>
    <w:lvl w:ilvl="0" w:tplc="8430B5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9224A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8208F8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E680FD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BE852C4">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CC4A65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5B8472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CF8284A">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12E650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D3B186E"/>
    <w:multiLevelType w:val="hybridMultilevel"/>
    <w:tmpl w:val="F43AF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EE279CE"/>
    <w:multiLevelType w:val="hybridMultilevel"/>
    <w:tmpl w:val="7A021722"/>
    <w:numStyleLink w:val="ImportierterStil7"/>
  </w:abstractNum>
  <w:num w:numId="1">
    <w:abstractNumId w:val="10"/>
  </w:num>
  <w:num w:numId="2">
    <w:abstractNumId w:val="0"/>
  </w:num>
  <w:num w:numId="3">
    <w:abstractNumId w:val="3"/>
  </w:num>
  <w:num w:numId="4">
    <w:abstractNumId w:val="6"/>
  </w:num>
  <w:num w:numId="5">
    <w:abstractNumId w:val="5"/>
  </w:num>
  <w:num w:numId="6">
    <w:abstractNumId w:val="12"/>
  </w:num>
  <w:num w:numId="7">
    <w:abstractNumId w:val="11"/>
  </w:num>
  <w:num w:numId="8">
    <w:abstractNumId w:val="13"/>
  </w:num>
  <w:num w:numId="9">
    <w:abstractNumId w:val="7"/>
  </w:num>
  <w:num w:numId="10">
    <w:abstractNumId w:val="2"/>
  </w:num>
  <w:num w:numId="11">
    <w:abstractNumId w:val="4"/>
  </w:num>
  <w:num w:numId="12">
    <w:abstractNumId w:val="1"/>
  </w:num>
  <w:num w:numId="13">
    <w:abstractNumId w:val="21"/>
  </w:num>
  <w:num w:numId="14">
    <w:abstractNumId w:val="17"/>
  </w:num>
  <w:num w:numId="15">
    <w:abstractNumId w:val="9"/>
  </w:num>
  <w:num w:numId="16">
    <w:abstractNumId w:val="20"/>
  </w:num>
  <w:num w:numId="17">
    <w:abstractNumId w:val="16"/>
  </w:num>
  <w:num w:numId="18">
    <w:abstractNumId w:val="15"/>
    <w:lvlOverride w:ilvl="0">
      <w:startOverride w:val="2"/>
    </w:lvlOverride>
  </w:num>
  <w:num w:numId="19">
    <w:abstractNumId w:val="8"/>
  </w:num>
  <w:num w:numId="20">
    <w:abstractNumId w:val="18"/>
  </w:num>
  <w:num w:numId="21">
    <w:abstractNumId w:val="19"/>
  </w:num>
  <w:num w:numId="22">
    <w:abstractNumId w:val="14"/>
  </w:num>
  <w:num w:numId="23">
    <w:abstractNumId w:val="18"/>
    <w:lvlOverride w:ilvl="0">
      <w:lvl w:ilvl="0" w:tplc="ADB47D7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0F428B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F30F5A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DC86A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C8A967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567B2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8F2522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78029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B4BE2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131078" w:nlCheck="1" w:checkStyle="0"/>
  <w:activeWritingStyle w:appName="MSWord" w:lang="en-IE" w:vendorID="64" w:dllVersion="131078" w:nlCheck="1" w:checkStyle="1"/>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97889"/>
    <w:rsid w:val="00001EF2"/>
    <w:rsid w:val="000060ED"/>
    <w:rsid w:val="0001149B"/>
    <w:rsid w:val="00012583"/>
    <w:rsid w:val="00027472"/>
    <w:rsid w:val="00040C2E"/>
    <w:rsid w:val="00041560"/>
    <w:rsid w:val="00044B53"/>
    <w:rsid w:val="00046185"/>
    <w:rsid w:val="00072009"/>
    <w:rsid w:val="00087039"/>
    <w:rsid w:val="000B3DD2"/>
    <w:rsid w:val="000B6EB8"/>
    <w:rsid w:val="000C3FFD"/>
    <w:rsid w:val="000D0669"/>
    <w:rsid w:val="000D2EF4"/>
    <w:rsid w:val="000D402A"/>
    <w:rsid w:val="000D5A87"/>
    <w:rsid w:val="000D75CB"/>
    <w:rsid w:val="000E3A01"/>
    <w:rsid w:val="000E5C22"/>
    <w:rsid w:val="000F2FCA"/>
    <w:rsid w:val="0010163C"/>
    <w:rsid w:val="00106AE3"/>
    <w:rsid w:val="001109AB"/>
    <w:rsid w:val="00134C67"/>
    <w:rsid w:val="00135BA7"/>
    <w:rsid w:val="00135D52"/>
    <w:rsid w:val="00147DC2"/>
    <w:rsid w:val="001543F2"/>
    <w:rsid w:val="00155E34"/>
    <w:rsid w:val="00162BB6"/>
    <w:rsid w:val="001640FD"/>
    <w:rsid w:val="00164767"/>
    <w:rsid w:val="00164BEE"/>
    <w:rsid w:val="00164D99"/>
    <w:rsid w:val="00175545"/>
    <w:rsid w:val="001820A5"/>
    <w:rsid w:val="00185B22"/>
    <w:rsid w:val="001A277D"/>
    <w:rsid w:val="001A2D60"/>
    <w:rsid w:val="001A44EA"/>
    <w:rsid w:val="001A577F"/>
    <w:rsid w:val="001A7375"/>
    <w:rsid w:val="001B0A25"/>
    <w:rsid w:val="001B5A23"/>
    <w:rsid w:val="001D5544"/>
    <w:rsid w:val="001E6ED4"/>
    <w:rsid w:val="001F0728"/>
    <w:rsid w:val="0020167C"/>
    <w:rsid w:val="0023017D"/>
    <w:rsid w:val="00230B69"/>
    <w:rsid w:val="00231204"/>
    <w:rsid w:val="00244769"/>
    <w:rsid w:val="0024561B"/>
    <w:rsid w:val="00245BB7"/>
    <w:rsid w:val="002641B0"/>
    <w:rsid w:val="00267621"/>
    <w:rsid w:val="0027086E"/>
    <w:rsid w:val="002724C6"/>
    <w:rsid w:val="002764FD"/>
    <w:rsid w:val="00297F97"/>
    <w:rsid w:val="002A221B"/>
    <w:rsid w:val="002D0D7A"/>
    <w:rsid w:val="002D37DC"/>
    <w:rsid w:val="002F3021"/>
    <w:rsid w:val="00302EFA"/>
    <w:rsid w:val="00311247"/>
    <w:rsid w:val="00311253"/>
    <w:rsid w:val="00311BC9"/>
    <w:rsid w:val="00313935"/>
    <w:rsid w:val="003150FA"/>
    <w:rsid w:val="003166D2"/>
    <w:rsid w:val="00326C30"/>
    <w:rsid w:val="00345B79"/>
    <w:rsid w:val="00356C46"/>
    <w:rsid w:val="00375586"/>
    <w:rsid w:val="00380EBE"/>
    <w:rsid w:val="00384E87"/>
    <w:rsid w:val="00386BC2"/>
    <w:rsid w:val="00394E72"/>
    <w:rsid w:val="003D60F9"/>
    <w:rsid w:val="003D7642"/>
    <w:rsid w:val="003E15DD"/>
    <w:rsid w:val="004018CF"/>
    <w:rsid w:val="00402BFF"/>
    <w:rsid w:val="004226AA"/>
    <w:rsid w:val="00432A69"/>
    <w:rsid w:val="00433C46"/>
    <w:rsid w:val="00440B7F"/>
    <w:rsid w:val="00444CB8"/>
    <w:rsid w:val="004472EE"/>
    <w:rsid w:val="00455D05"/>
    <w:rsid w:val="00457AB9"/>
    <w:rsid w:val="00460814"/>
    <w:rsid w:val="004650DF"/>
    <w:rsid w:val="00470D07"/>
    <w:rsid w:val="00491C14"/>
    <w:rsid w:val="00493948"/>
    <w:rsid w:val="00496F9C"/>
    <w:rsid w:val="004A0DFB"/>
    <w:rsid w:val="004A5D21"/>
    <w:rsid w:val="004B3F87"/>
    <w:rsid w:val="004B46F2"/>
    <w:rsid w:val="004B579C"/>
    <w:rsid w:val="004B6CEE"/>
    <w:rsid w:val="004C1E6C"/>
    <w:rsid w:val="004C6F6B"/>
    <w:rsid w:val="004D48E0"/>
    <w:rsid w:val="004E5280"/>
    <w:rsid w:val="004E76A9"/>
    <w:rsid w:val="004F69BC"/>
    <w:rsid w:val="00502234"/>
    <w:rsid w:val="00507457"/>
    <w:rsid w:val="00511C87"/>
    <w:rsid w:val="00514CF6"/>
    <w:rsid w:val="00515C30"/>
    <w:rsid w:val="0052540A"/>
    <w:rsid w:val="0053441D"/>
    <w:rsid w:val="005358D9"/>
    <w:rsid w:val="0054565A"/>
    <w:rsid w:val="005710E8"/>
    <w:rsid w:val="005715A0"/>
    <w:rsid w:val="00575BAC"/>
    <w:rsid w:val="00576B9C"/>
    <w:rsid w:val="005A45E2"/>
    <w:rsid w:val="005A5883"/>
    <w:rsid w:val="005B3CFF"/>
    <w:rsid w:val="005C0CC2"/>
    <w:rsid w:val="005C75BC"/>
    <w:rsid w:val="005D067C"/>
    <w:rsid w:val="005F317C"/>
    <w:rsid w:val="005F4438"/>
    <w:rsid w:val="0060460C"/>
    <w:rsid w:val="00604987"/>
    <w:rsid w:val="006067DA"/>
    <w:rsid w:val="00613D22"/>
    <w:rsid w:val="00627062"/>
    <w:rsid w:val="0063228A"/>
    <w:rsid w:val="00641C8A"/>
    <w:rsid w:val="0064535A"/>
    <w:rsid w:val="006534F1"/>
    <w:rsid w:val="006736EE"/>
    <w:rsid w:val="00690F0B"/>
    <w:rsid w:val="006934EF"/>
    <w:rsid w:val="00697C91"/>
    <w:rsid w:val="006B067E"/>
    <w:rsid w:val="006B0D51"/>
    <w:rsid w:val="006C1DFA"/>
    <w:rsid w:val="006C2BED"/>
    <w:rsid w:val="006D26E2"/>
    <w:rsid w:val="006D2EED"/>
    <w:rsid w:val="006D7B96"/>
    <w:rsid w:val="007022F2"/>
    <w:rsid w:val="0070506D"/>
    <w:rsid w:val="00716304"/>
    <w:rsid w:val="007174A3"/>
    <w:rsid w:val="00730DE5"/>
    <w:rsid w:val="00742D69"/>
    <w:rsid w:val="007542A5"/>
    <w:rsid w:val="00756B83"/>
    <w:rsid w:val="007640C4"/>
    <w:rsid w:val="00764579"/>
    <w:rsid w:val="00767DAE"/>
    <w:rsid w:val="00772A9D"/>
    <w:rsid w:val="00782E74"/>
    <w:rsid w:val="00790569"/>
    <w:rsid w:val="00790781"/>
    <w:rsid w:val="00792077"/>
    <w:rsid w:val="007A12C1"/>
    <w:rsid w:val="007B065A"/>
    <w:rsid w:val="007B4A06"/>
    <w:rsid w:val="007B6C89"/>
    <w:rsid w:val="007C0D6B"/>
    <w:rsid w:val="007C7794"/>
    <w:rsid w:val="007F64A7"/>
    <w:rsid w:val="0081235F"/>
    <w:rsid w:val="00820424"/>
    <w:rsid w:val="00822E3B"/>
    <w:rsid w:val="00825903"/>
    <w:rsid w:val="00836EB8"/>
    <w:rsid w:val="00840963"/>
    <w:rsid w:val="008423CF"/>
    <w:rsid w:val="008507D9"/>
    <w:rsid w:val="00852343"/>
    <w:rsid w:val="00853F5C"/>
    <w:rsid w:val="008637AC"/>
    <w:rsid w:val="00866433"/>
    <w:rsid w:val="00872DE4"/>
    <w:rsid w:val="0088140D"/>
    <w:rsid w:val="008834D5"/>
    <w:rsid w:val="00896651"/>
    <w:rsid w:val="00897717"/>
    <w:rsid w:val="00897837"/>
    <w:rsid w:val="008A3818"/>
    <w:rsid w:val="008B77D8"/>
    <w:rsid w:val="008C34D2"/>
    <w:rsid w:val="008E00D7"/>
    <w:rsid w:val="008F0634"/>
    <w:rsid w:val="008F13DD"/>
    <w:rsid w:val="008F6B87"/>
    <w:rsid w:val="008F7BC0"/>
    <w:rsid w:val="00927097"/>
    <w:rsid w:val="0093005D"/>
    <w:rsid w:val="00937969"/>
    <w:rsid w:val="00950769"/>
    <w:rsid w:val="00965DBA"/>
    <w:rsid w:val="00982F69"/>
    <w:rsid w:val="00983F98"/>
    <w:rsid w:val="009859A6"/>
    <w:rsid w:val="009B0E28"/>
    <w:rsid w:val="009C57E8"/>
    <w:rsid w:val="009C5865"/>
    <w:rsid w:val="009C6B2B"/>
    <w:rsid w:val="009E0E39"/>
    <w:rsid w:val="009F7087"/>
    <w:rsid w:val="00A01D04"/>
    <w:rsid w:val="00A1029C"/>
    <w:rsid w:val="00A11935"/>
    <w:rsid w:val="00A26022"/>
    <w:rsid w:val="00A31D34"/>
    <w:rsid w:val="00A32028"/>
    <w:rsid w:val="00A4202E"/>
    <w:rsid w:val="00A42611"/>
    <w:rsid w:val="00A5468F"/>
    <w:rsid w:val="00A65042"/>
    <w:rsid w:val="00A759DC"/>
    <w:rsid w:val="00A77720"/>
    <w:rsid w:val="00A963B8"/>
    <w:rsid w:val="00AB0956"/>
    <w:rsid w:val="00AC1662"/>
    <w:rsid w:val="00AC2871"/>
    <w:rsid w:val="00AC37C1"/>
    <w:rsid w:val="00AD0FEE"/>
    <w:rsid w:val="00AD2A6C"/>
    <w:rsid w:val="00AD313B"/>
    <w:rsid w:val="00AD40F8"/>
    <w:rsid w:val="00AD646C"/>
    <w:rsid w:val="00B03F83"/>
    <w:rsid w:val="00B105F0"/>
    <w:rsid w:val="00B14690"/>
    <w:rsid w:val="00B24A0A"/>
    <w:rsid w:val="00B314AA"/>
    <w:rsid w:val="00B42A64"/>
    <w:rsid w:val="00B560B1"/>
    <w:rsid w:val="00B70266"/>
    <w:rsid w:val="00B749D3"/>
    <w:rsid w:val="00B912C8"/>
    <w:rsid w:val="00BA0778"/>
    <w:rsid w:val="00BA688D"/>
    <w:rsid w:val="00BA6B33"/>
    <w:rsid w:val="00BB5BE8"/>
    <w:rsid w:val="00BC52B4"/>
    <w:rsid w:val="00BE3A1C"/>
    <w:rsid w:val="00BF2A30"/>
    <w:rsid w:val="00C27E95"/>
    <w:rsid w:val="00C3103F"/>
    <w:rsid w:val="00C34C3B"/>
    <w:rsid w:val="00C35608"/>
    <w:rsid w:val="00C4150A"/>
    <w:rsid w:val="00C77A5F"/>
    <w:rsid w:val="00C8066F"/>
    <w:rsid w:val="00C8138D"/>
    <w:rsid w:val="00CB3C4C"/>
    <w:rsid w:val="00CB549F"/>
    <w:rsid w:val="00CB6EE8"/>
    <w:rsid w:val="00CC6A12"/>
    <w:rsid w:val="00CD0491"/>
    <w:rsid w:val="00CD3D05"/>
    <w:rsid w:val="00CD4569"/>
    <w:rsid w:val="00CE2FB7"/>
    <w:rsid w:val="00CE5376"/>
    <w:rsid w:val="00D075BC"/>
    <w:rsid w:val="00D11B29"/>
    <w:rsid w:val="00D12211"/>
    <w:rsid w:val="00D123F9"/>
    <w:rsid w:val="00D129E8"/>
    <w:rsid w:val="00D13606"/>
    <w:rsid w:val="00D345AF"/>
    <w:rsid w:val="00D36D22"/>
    <w:rsid w:val="00D73507"/>
    <w:rsid w:val="00D83757"/>
    <w:rsid w:val="00D977F1"/>
    <w:rsid w:val="00DA04D6"/>
    <w:rsid w:val="00DA04F9"/>
    <w:rsid w:val="00DB41DA"/>
    <w:rsid w:val="00DC6594"/>
    <w:rsid w:val="00DE1108"/>
    <w:rsid w:val="00DF6EEC"/>
    <w:rsid w:val="00E030E1"/>
    <w:rsid w:val="00E12660"/>
    <w:rsid w:val="00E1500B"/>
    <w:rsid w:val="00E17077"/>
    <w:rsid w:val="00E17724"/>
    <w:rsid w:val="00E2038A"/>
    <w:rsid w:val="00E22DDA"/>
    <w:rsid w:val="00E25036"/>
    <w:rsid w:val="00E55B97"/>
    <w:rsid w:val="00E55E62"/>
    <w:rsid w:val="00E83535"/>
    <w:rsid w:val="00E855BA"/>
    <w:rsid w:val="00E87183"/>
    <w:rsid w:val="00E874BA"/>
    <w:rsid w:val="00E87E49"/>
    <w:rsid w:val="00E931E2"/>
    <w:rsid w:val="00E93A12"/>
    <w:rsid w:val="00E95410"/>
    <w:rsid w:val="00E97889"/>
    <w:rsid w:val="00EA179E"/>
    <w:rsid w:val="00EA3D91"/>
    <w:rsid w:val="00EA4C25"/>
    <w:rsid w:val="00EB3283"/>
    <w:rsid w:val="00EC0B65"/>
    <w:rsid w:val="00EC2201"/>
    <w:rsid w:val="00ED21F3"/>
    <w:rsid w:val="00ED246D"/>
    <w:rsid w:val="00ED4527"/>
    <w:rsid w:val="00EE39EF"/>
    <w:rsid w:val="00F13342"/>
    <w:rsid w:val="00F237D6"/>
    <w:rsid w:val="00F26278"/>
    <w:rsid w:val="00F31E6A"/>
    <w:rsid w:val="00F32D73"/>
    <w:rsid w:val="00F419AB"/>
    <w:rsid w:val="00F446F2"/>
    <w:rsid w:val="00F5111A"/>
    <w:rsid w:val="00F53F1B"/>
    <w:rsid w:val="00F57AC1"/>
    <w:rsid w:val="00F602CC"/>
    <w:rsid w:val="00F71C38"/>
    <w:rsid w:val="00F7601E"/>
    <w:rsid w:val="00FA69C3"/>
    <w:rsid w:val="00FD2F1E"/>
    <w:rsid w:val="00FE584A"/>
    <w:rsid w:val="00FF0E52"/>
    <w:rsid w:val="00FF3DD5"/>
    <w:rsid w:val="00FF3FB8"/>
    <w:rsid w:val="00FF5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27313"/>
  <w15:chartTrackingRefBased/>
  <w15:docId w15:val="{76DF686C-22F6-43F8-8BB4-1EDB3D075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E28"/>
    <w:pPr>
      <w:spacing w:before="120" w:after="0" w:line="276" w:lineRule="auto"/>
    </w:pPr>
    <w:rPr>
      <w:lang w:val="nl-BE"/>
    </w:rPr>
  </w:style>
  <w:style w:type="paragraph" w:styleId="Heading1">
    <w:name w:val="heading 1"/>
    <w:basedOn w:val="Normal"/>
    <w:next w:val="Normal"/>
    <w:link w:val="Heading1Char"/>
    <w:uiPriority w:val="9"/>
    <w:qFormat/>
    <w:rsid w:val="00897717"/>
    <w:pPr>
      <w:keepNext/>
      <w:keepLines/>
      <w:numPr>
        <w:numId w:val="17"/>
      </w:numPr>
      <w:spacing w:before="48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7889"/>
    <w:pPr>
      <w:keepNext/>
      <w:keepLines/>
      <w:numPr>
        <w:ilvl w:val="1"/>
        <w:numId w:val="17"/>
      </w:numPr>
      <w:spacing w:before="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7889"/>
    <w:pPr>
      <w:keepNext/>
      <w:keepLines/>
      <w:numPr>
        <w:ilvl w:val="2"/>
        <w:numId w:val="17"/>
      </w:numPr>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97889"/>
    <w:pPr>
      <w:keepNext/>
      <w:keepLines/>
      <w:numPr>
        <w:ilvl w:val="3"/>
        <w:numId w:val="17"/>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97717"/>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97717"/>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97717"/>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97717"/>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97717"/>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717"/>
    <w:rPr>
      <w:rFonts w:asciiTheme="majorHAnsi" w:eastAsiaTheme="majorEastAsia" w:hAnsiTheme="majorHAnsi" w:cstheme="majorBidi"/>
      <w:color w:val="2E74B5" w:themeColor="accent1" w:themeShade="BF"/>
      <w:sz w:val="32"/>
      <w:szCs w:val="32"/>
      <w:lang w:val="nl-BE"/>
    </w:rPr>
  </w:style>
  <w:style w:type="character" w:customStyle="1" w:styleId="Heading2Char">
    <w:name w:val="Heading 2 Char"/>
    <w:basedOn w:val="DefaultParagraphFont"/>
    <w:link w:val="Heading2"/>
    <w:uiPriority w:val="9"/>
    <w:rsid w:val="00E9788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9788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E97889"/>
    <w:pPr>
      <w:ind w:left="720"/>
      <w:contextualSpacing/>
    </w:pPr>
  </w:style>
  <w:style w:type="character" w:customStyle="1" w:styleId="Heading4Char">
    <w:name w:val="Heading 4 Char"/>
    <w:basedOn w:val="DefaultParagraphFont"/>
    <w:link w:val="Heading4"/>
    <w:uiPriority w:val="9"/>
    <w:rsid w:val="00E97889"/>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4C1E6C"/>
    <w:rPr>
      <w:sz w:val="16"/>
      <w:szCs w:val="16"/>
    </w:rPr>
  </w:style>
  <w:style w:type="paragraph" w:styleId="CommentText">
    <w:name w:val="annotation text"/>
    <w:basedOn w:val="Normal"/>
    <w:link w:val="CommentTextChar"/>
    <w:uiPriority w:val="99"/>
    <w:semiHidden/>
    <w:unhideWhenUsed/>
    <w:rsid w:val="004C1E6C"/>
    <w:pPr>
      <w:spacing w:line="240" w:lineRule="auto"/>
    </w:pPr>
    <w:rPr>
      <w:sz w:val="20"/>
      <w:szCs w:val="20"/>
    </w:rPr>
  </w:style>
  <w:style w:type="character" w:customStyle="1" w:styleId="CommentTextChar">
    <w:name w:val="Comment Text Char"/>
    <w:basedOn w:val="DefaultParagraphFont"/>
    <w:link w:val="CommentText"/>
    <w:uiPriority w:val="99"/>
    <w:semiHidden/>
    <w:rsid w:val="004C1E6C"/>
    <w:rPr>
      <w:sz w:val="20"/>
      <w:szCs w:val="20"/>
    </w:rPr>
  </w:style>
  <w:style w:type="paragraph" w:styleId="CommentSubject">
    <w:name w:val="annotation subject"/>
    <w:basedOn w:val="CommentText"/>
    <w:next w:val="CommentText"/>
    <w:link w:val="CommentSubjectChar"/>
    <w:uiPriority w:val="99"/>
    <w:semiHidden/>
    <w:unhideWhenUsed/>
    <w:rsid w:val="004C1E6C"/>
    <w:rPr>
      <w:b/>
      <w:bCs/>
    </w:rPr>
  </w:style>
  <w:style w:type="character" w:customStyle="1" w:styleId="CommentSubjectChar">
    <w:name w:val="Comment Subject Char"/>
    <w:basedOn w:val="CommentTextChar"/>
    <w:link w:val="CommentSubject"/>
    <w:uiPriority w:val="99"/>
    <w:semiHidden/>
    <w:rsid w:val="004C1E6C"/>
    <w:rPr>
      <w:b/>
      <w:bCs/>
      <w:sz w:val="20"/>
      <w:szCs w:val="20"/>
    </w:rPr>
  </w:style>
  <w:style w:type="paragraph" w:styleId="BalloonText">
    <w:name w:val="Balloon Text"/>
    <w:basedOn w:val="Normal"/>
    <w:link w:val="BalloonTextChar"/>
    <w:uiPriority w:val="99"/>
    <w:semiHidden/>
    <w:unhideWhenUsed/>
    <w:rsid w:val="004C1E6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6C"/>
    <w:rPr>
      <w:rFonts w:ascii="Segoe UI" w:hAnsi="Segoe UI" w:cs="Segoe UI"/>
      <w:sz w:val="18"/>
      <w:szCs w:val="18"/>
    </w:rPr>
  </w:style>
  <w:style w:type="character" w:styleId="Hyperlink">
    <w:name w:val="Hyperlink"/>
    <w:basedOn w:val="DefaultParagraphFont"/>
    <w:uiPriority w:val="99"/>
    <w:unhideWhenUsed/>
    <w:rsid w:val="00F13342"/>
    <w:rPr>
      <w:color w:val="0563C1" w:themeColor="hyperlink"/>
      <w:u w:val="single"/>
    </w:rPr>
  </w:style>
  <w:style w:type="paragraph" w:styleId="FootnoteText">
    <w:name w:val="footnote text"/>
    <w:basedOn w:val="Normal"/>
    <w:link w:val="FootnoteTextChar"/>
    <w:uiPriority w:val="99"/>
    <w:semiHidden/>
    <w:unhideWhenUsed/>
    <w:rsid w:val="00E17077"/>
    <w:pPr>
      <w:spacing w:line="240" w:lineRule="auto"/>
    </w:pPr>
    <w:rPr>
      <w:sz w:val="20"/>
      <w:szCs w:val="20"/>
    </w:rPr>
  </w:style>
  <w:style w:type="character" w:customStyle="1" w:styleId="FootnoteTextChar">
    <w:name w:val="Footnote Text Char"/>
    <w:basedOn w:val="DefaultParagraphFont"/>
    <w:link w:val="FootnoteText"/>
    <w:uiPriority w:val="99"/>
    <w:semiHidden/>
    <w:rsid w:val="00E17077"/>
    <w:rPr>
      <w:sz w:val="20"/>
      <w:szCs w:val="20"/>
    </w:rPr>
  </w:style>
  <w:style w:type="character" w:styleId="FootnoteReference">
    <w:name w:val="footnote reference"/>
    <w:aliases w:val="Footnote Reference - Carlos,stylish,Ref,de nota al pie,Footnote reference number,Footnote symbol,note TESI,Footnote Reference Number,E FNZ,-E Fußnotenzeichen,Footnote#,Footnote,Times 10 Point,Exposant 3 Point,SUPERS,BVI fnr,number,E"/>
    <w:basedOn w:val="DefaultParagraphFont"/>
    <w:uiPriority w:val="99"/>
    <w:unhideWhenUsed/>
    <w:qFormat/>
    <w:rsid w:val="00E17077"/>
    <w:rPr>
      <w:vertAlign w:val="superscript"/>
    </w:rPr>
  </w:style>
  <w:style w:type="paragraph" w:styleId="Title">
    <w:name w:val="Title"/>
    <w:basedOn w:val="Normal"/>
    <w:next w:val="Normal"/>
    <w:link w:val="TitleChar"/>
    <w:uiPriority w:val="10"/>
    <w:qFormat/>
    <w:rsid w:val="00AC16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C1662"/>
    <w:rPr>
      <w:rFonts w:asciiTheme="majorHAnsi" w:eastAsiaTheme="majorEastAsia" w:hAnsiTheme="majorHAnsi" w:cstheme="majorBidi"/>
      <w:color w:val="323E4F" w:themeColor="text2" w:themeShade="BF"/>
      <w:spacing w:val="5"/>
      <w:kern w:val="28"/>
      <w:sz w:val="52"/>
      <w:szCs w:val="52"/>
      <w:lang w:val="nl-BE"/>
    </w:rPr>
  </w:style>
  <w:style w:type="table" w:styleId="TableGrid">
    <w:name w:val="Table Grid"/>
    <w:basedOn w:val="TableNormal"/>
    <w:uiPriority w:val="39"/>
    <w:rsid w:val="00AC1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AC1662"/>
    <w:pPr>
      <w:numPr>
        <w:numId w:val="2"/>
      </w:numPr>
      <w:suppressAutoHyphens/>
      <w:spacing w:after="240" w:line="240" w:lineRule="auto"/>
      <w:contextualSpacing/>
      <w:jc w:val="both"/>
    </w:pPr>
    <w:rPr>
      <w:rFonts w:ascii="Arial" w:eastAsia="Times New Roman" w:hAnsi="Arial" w:cs="Arial"/>
      <w:sz w:val="20"/>
      <w:szCs w:val="20"/>
      <w:lang w:val="en-GB" w:eastAsia="ar-SA"/>
    </w:rPr>
  </w:style>
  <w:style w:type="paragraph" w:styleId="Header">
    <w:name w:val="header"/>
    <w:basedOn w:val="Normal"/>
    <w:link w:val="HeaderChar"/>
    <w:uiPriority w:val="99"/>
    <w:unhideWhenUsed/>
    <w:rsid w:val="00AC1662"/>
    <w:pPr>
      <w:tabs>
        <w:tab w:val="center" w:pos="4536"/>
        <w:tab w:val="right" w:pos="9072"/>
      </w:tabs>
      <w:spacing w:line="240" w:lineRule="auto"/>
    </w:pPr>
  </w:style>
  <w:style w:type="character" w:customStyle="1" w:styleId="HeaderChar">
    <w:name w:val="Header Char"/>
    <w:basedOn w:val="DefaultParagraphFont"/>
    <w:link w:val="Header"/>
    <w:uiPriority w:val="99"/>
    <w:rsid w:val="00AC1662"/>
    <w:rPr>
      <w:lang w:val="nl-BE"/>
    </w:rPr>
  </w:style>
  <w:style w:type="character" w:customStyle="1" w:styleId="Heading5Char">
    <w:name w:val="Heading 5 Char"/>
    <w:basedOn w:val="DefaultParagraphFont"/>
    <w:link w:val="Heading5"/>
    <w:uiPriority w:val="9"/>
    <w:semiHidden/>
    <w:rsid w:val="00897717"/>
    <w:rPr>
      <w:rFonts w:asciiTheme="majorHAnsi" w:eastAsiaTheme="majorEastAsia" w:hAnsiTheme="majorHAnsi" w:cstheme="majorBidi"/>
      <w:color w:val="2E74B5" w:themeColor="accent1" w:themeShade="BF"/>
      <w:lang w:val="nl-BE"/>
    </w:rPr>
  </w:style>
  <w:style w:type="character" w:customStyle="1" w:styleId="Heading6Char">
    <w:name w:val="Heading 6 Char"/>
    <w:basedOn w:val="DefaultParagraphFont"/>
    <w:link w:val="Heading6"/>
    <w:uiPriority w:val="9"/>
    <w:semiHidden/>
    <w:rsid w:val="00897717"/>
    <w:rPr>
      <w:rFonts w:asciiTheme="majorHAnsi" w:eastAsiaTheme="majorEastAsia" w:hAnsiTheme="majorHAnsi" w:cstheme="majorBidi"/>
      <w:color w:val="1F4D78" w:themeColor="accent1" w:themeShade="7F"/>
      <w:lang w:val="nl-BE"/>
    </w:rPr>
  </w:style>
  <w:style w:type="character" w:customStyle="1" w:styleId="Heading7Char">
    <w:name w:val="Heading 7 Char"/>
    <w:basedOn w:val="DefaultParagraphFont"/>
    <w:link w:val="Heading7"/>
    <w:uiPriority w:val="9"/>
    <w:semiHidden/>
    <w:rsid w:val="00897717"/>
    <w:rPr>
      <w:rFonts w:asciiTheme="majorHAnsi" w:eastAsiaTheme="majorEastAsia" w:hAnsiTheme="majorHAnsi" w:cstheme="majorBidi"/>
      <w:i/>
      <w:iCs/>
      <w:color w:val="1F4D78" w:themeColor="accent1" w:themeShade="7F"/>
      <w:lang w:val="nl-BE"/>
    </w:rPr>
  </w:style>
  <w:style w:type="character" w:customStyle="1" w:styleId="Heading8Char">
    <w:name w:val="Heading 8 Char"/>
    <w:basedOn w:val="DefaultParagraphFont"/>
    <w:link w:val="Heading8"/>
    <w:uiPriority w:val="9"/>
    <w:semiHidden/>
    <w:rsid w:val="00897717"/>
    <w:rPr>
      <w:rFonts w:asciiTheme="majorHAnsi" w:eastAsiaTheme="majorEastAsia" w:hAnsiTheme="majorHAnsi" w:cstheme="majorBidi"/>
      <w:color w:val="272727" w:themeColor="text1" w:themeTint="D8"/>
      <w:sz w:val="21"/>
      <w:szCs w:val="21"/>
      <w:lang w:val="nl-BE"/>
    </w:rPr>
  </w:style>
  <w:style w:type="character" w:customStyle="1" w:styleId="Heading9Char">
    <w:name w:val="Heading 9 Char"/>
    <w:basedOn w:val="DefaultParagraphFont"/>
    <w:link w:val="Heading9"/>
    <w:uiPriority w:val="9"/>
    <w:semiHidden/>
    <w:rsid w:val="00897717"/>
    <w:rPr>
      <w:rFonts w:asciiTheme="majorHAnsi" w:eastAsiaTheme="majorEastAsia" w:hAnsiTheme="majorHAnsi" w:cstheme="majorBidi"/>
      <w:i/>
      <w:iCs/>
      <w:color w:val="272727" w:themeColor="text1" w:themeTint="D8"/>
      <w:sz w:val="21"/>
      <w:szCs w:val="21"/>
      <w:lang w:val="nl-BE"/>
    </w:rPr>
  </w:style>
  <w:style w:type="paragraph" w:styleId="TOCHeading">
    <w:name w:val="TOC Heading"/>
    <w:basedOn w:val="Heading1"/>
    <w:next w:val="Normal"/>
    <w:uiPriority w:val="39"/>
    <w:unhideWhenUsed/>
    <w:qFormat/>
    <w:rsid w:val="00897717"/>
    <w:pPr>
      <w:spacing w:before="240" w:line="259" w:lineRule="auto"/>
      <w:outlineLvl w:val="9"/>
    </w:pPr>
    <w:rPr>
      <w:lang w:val="en-US"/>
    </w:rPr>
  </w:style>
  <w:style w:type="paragraph" w:styleId="TOC1">
    <w:name w:val="toc 1"/>
    <w:basedOn w:val="Normal"/>
    <w:next w:val="Normal"/>
    <w:autoRedefine/>
    <w:uiPriority w:val="39"/>
    <w:unhideWhenUsed/>
    <w:rsid w:val="00897717"/>
    <w:pPr>
      <w:spacing w:after="100"/>
    </w:pPr>
  </w:style>
  <w:style w:type="paragraph" w:styleId="TOC2">
    <w:name w:val="toc 2"/>
    <w:basedOn w:val="Normal"/>
    <w:next w:val="Normal"/>
    <w:autoRedefine/>
    <w:uiPriority w:val="39"/>
    <w:unhideWhenUsed/>
    <w:rsid w:val="00897717"/>
    <w:pPr>
      <w:spacing w:after="100"/>
      <w:ind w:left="220"/>
    </w:pPr>
  </w:style>
  <w:style w:type="paragraph" w:styleId="TOC3">
    <w:name w:val="toc 3"/>
    <w:basedOn w:val="Normal"/>
    <w:next w:val="Normal"/>
    <w:autoRedefine/>
    <w:uiPriority w:val="39"/>
    <w:unhideWhenUsed/>
    <w:rsid w:val="00897717"/>
    <w:pPr>
      <w:spacing w:after="100"/>
      <w:ind w:left="440"/>
    </w:pPr>
  </w:style>
  <w:style w:type="paragraph" w:styleId="Caption">
    <w:name w:val="caption"/>
    <w:basedOn w:val="Normal"/>
    <w:next w:val="Normal"/>
    <w:uiPriority w:val="35"/>
    <w:unhideWhenUsed/>
    <w:qFormat/>
    <w:rsid w:val="00507457"/>
    <w:pPr>
      <w:spacing w:before="0" w:after="200" w:line="240" w:lineRule="auto"/>
    </w:pPr>
    <w:rPr>
      <w:i/>
      <w:iCs/>
      <w:color w:val="44546A" w:themeColor="text2"/>
      <w:sz w:val="18"/>
      <w:szCs w:val="18"/>
      <w:lang w:val="en-US"/>
    </w:rPr>
  </w:style>
  <w:style w:type="paragraph" w:styleId="Footer">
    <w:name w:val="footer"/>
    <w:basedOn w:val="Normal"/>
    <w:link w:val="FooterChar"/>
    <w:uiPriority w:val="99"/>
    <w:unhideWhenUsed/>
    <w:rsid w:val="00C27E9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C27E95"/>
    <w:rPr>
      <w:lang w:val="nl-BE"/>
    </w:rPr>
  </w:style>
  <w:style w:type="character" w:styleId="FollowedHyperlink">
    <w:name w:val="FollowedHyperlink"/>
    <w:basedOn w:val="DefaultParagraphFont"/>
    <w:uiPriority w:val="99"/>
    <w:semiHidden/>
    <w:unhideWhenUsed/>
    <w:rsid w:val="001E6ED4"/>
    <w:rPr>
      <w:color w:val="954F72" w:themeColor="followedHyperlink"/>
      <w:u w:val="single"/>
    </w:rPr>
  </w:style>
  <w:style w:type="table" w:styleId="GridTable4-Accent5">
    <w:name w:val="Grid Table 4 Accent 5"/>
    <w:basedOn w:val="TableNormal"/>
    <w:uiPriority w:val="49"/>
    <w:rsid w:val="0088140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Light">
    <w:name w:val="Grid Table Light"/>
    <w:basedOn w:val="TableNormal"/>
    <w:uiPriority w:val="40"/>
    <w:rsid w:val="00040C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uiPriority w:val="22"/>
    <w:qFormat/>
    <w:rsid w:val="001F0728"/>
    <w:rPr>
      <w:b/>
      <w:bCs/>
    </w:rPr>
  </w:style>
  <w:style w:type="paragraph" w:styleId="NormalWeb">
    <w:name w:val="Normal (Web)"/>
    <w:basedOn w:val="Normal"/>
    <w:uiPriority w:val="99"/>
    <w:semiHidden/>
    <w:unhideWhenUsed/>
    <w:rsid w:val="000060ED"/>
    <w:pPr>
      <w:spacing w:before="0" w:after="150" w:line="240" w:lineRule="auto"/>
    </w:pPr>
    <w:rPr>
      <w:rFonts w:ascii="Times New Roman" w:eastAsia="Times New Roman" w:hAnsi="Times New Roman" w:cs="Times New Roman"/>
      <w:sz w:val="24"/>
      <w:szCs w:val="24"/>
      <w:lang w:val="nb-NO" w:eastAsia="nb-NO"/>
    </w:rPr>
  </w:style>
  <w:style w:type="paragraph" w:customStyle="1" w:styleId="xwestern">
    <w:name w:val="x_western"/>
    <w:basedOn w:val="Normal"/>
    <w:rsid w:val="006D26E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dTable2-Accent3">
    <w:name w:val="Grid Table 2 Accent 3"/>
    <w:basedOn w:val="TableNormal"/>
    <w:uiPriority w:val="47"/>
    <w:rsid w:val="0031393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Olstomnmnande1">
    <w:name w:val="Olöst omnämnande1"/>
    <w:basedOn w:val="DefaultParagraphFont"/>
    <w:uiPriority w:val="99"/>
    <w:semiHidden/>
    <w:unhideWhenUsed/>
    <w:rsid w:val="005710E8"/>
    <w:rPr>
      <w:color w:val="605E5C"/>
      <w:shd w:val="clear" w:color="auto" w:fill="E1DFDD"/>
    </w:rPr>
  </w:style>
  <w:style w:type="table" w:styleId="GridTable2-Accent1">
    <w:name w:val="Grid Table 2 Accent 1"/>
    <w:basedOn w:val="TableNormal"/>
    <w:uiPriority w:val="47"/>
    <w:rsid w:val="008637A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F3DD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FF3DD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numbering" w:customStyle="1" w:styleId="ImportierterStil5">
    <w:name w:val="Importierter Stil: 5"/>
    <w:rsid w:val="00B105F0"/>
    <w:pPr>
      <w:numPr>
        <w:numId w:val="11"/>
      </w:numPr>
    </w:pPr>
  </w:style>
  <w:style w:type="numbering" w:customStyle="1" w:styleId="ImportierterStil7">
    <w:name w:val="Importierter Stil: 7"/>
    <w:rsid w:val="00B105F0"/>
    <w:pPr>
      <w:numPr>
        <w:numId w:val="12"/>
      </w:numPr>
    </w:pPr>
  </w:style>
  <w:style w:type="numbering" w:customStyle="1" w:styleId="ImportierterStil6">
    <w:name w:val="Importierter Stil: 6"/>
    <w:rsid w:val="00B105F0"/>
    <w:pPr>
      <w:numPr>
        <w:numId w:val="14"/>
      </w:numPr>
    </w:pPr>
  </w:style>
  <w:style w:type="character" w:customStyle="1" w:styleId="UnresolvedMention">
    <w:name w:val="Unresolved Mention"/>
    <w:basedOn w:val="DefaultParagraphFont"/>
    <w:uiPriority w:val="99"/>
    <w:semiHidden/>
    <w:unhideWhenUsed/>
    <w:rsid w:val="008F6B87"/>
    <w:rPr>
      <w:color w:val="605E5C"/>
      <w:shd w:val="clear" w:color="auto" w:fill="E1DFDD"/>
    </w:rPr>
  </w:style>
  <w:style w:type="paragraph" w:styleId="Subtitle">
    <w:name w:val="Subtitle"/>
    <w:basedOn w:val="Normal"/>
    <w:next w:val="Normal"/>
    <w:link w:val="SubtitleChar"/>
    <w:uiPriority w:val="11"/>
    <w:qFormat/>
    <w:rsid w:val="006534F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534F1"/>
    <w:rPr>
      <w:rFonts w:eastAsiaTheme="minorEastAsia"/>
      <w:color w:val="5A5A5A" w:themeColor="text1" w:themeTint="A5"/>
      <w:spacing w:val="15"/>
      <w:lang w:val="nl-BE"/>
    </w:rPr>
  </w:style>
  <w:style w:type="paragraph" w:customStyle="1" w:styleId="Text">
    <w:name w:val="Text"/>
    <w:rsid w:val="00CD3D05"/>
    <w:pPr>
      <w:pBdr>
        <w:top w:val="nil"/>
        <w:left w:val="nil"/>
        <w:bottom w:val="nil"/>
        <w:right w:val="nil"/>
        <w:between w:val="nil"/>
        <w:bar w:val="nil"/>
      </w:pBdr>
      <w:spacing w:before="120" w:after="0" w:line="276"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customStyle="1" w:styleId="berschrift">
    <w:name w:val="Überschrift"/>
    <w:next w:val="Text"/>
    <w:rsid w:val="00CD3D05"/>
    <w:pPr>
      <w:keepNext/>
      <w:keepLines/>
      <w:pBdr>
        <w:top w:val="nil"/>
        <w:left w:val="nil"/>
        <w:bottom w:val="nil"/>
        <w:right w:val="nil"/>
        <w:between w:val="nil"/>
        <w:bar w:val="nil"/>
      </w:pBdr>
      <w:spacing w:before="480" w:after="0" w:line="276" w:lineRule="auto"/>
      <w:outlineLvl w:val="0"/>
    </w:pPr>
    <w:rPr>
      <w:rFonts w:ascii="Calibri Light" w:eastAsia="Arial Unicode MS" w:hAnsi="Calibri Light" w:cs="Arial Unicode MS"/>
      <w:color w:val="2E74B5"/>
      <w:sz w:val="32"/>
      <w:szCs w:val="32"/>
      <w:u w:color="2E74B5"/>
      <w:bdr w:val="nil"/>
      <w14:textOutline w14:w="0" w14:cap="flat" w14:cmpd="sng" w14:algn="ctr">
        <w14:noFill/>
        <w14:prstDash w14:val="solid"/>
        <w14:bevel/>
      </w14:textOutline>
    </w:rPr>
  </w:style>
  <w:style w:type="paragraph" w:customStyle="1" w:styleId="berschrift2">
    <w:name w:val="Überschrift 2"/>
    <w:next w:val="Text"/>
    <w:rsid w:val="00CD3D05"/>
    <w:pPr>
      <w:keepNext/>
      <w:keepLines/>
      <w:pBdr>
        <w:top w:val="nil"/>
        <w:left w:val="nil"/>
        <w:bottom w:val="nil"/>
        <w:right w:val="nil"/>
        <w:between w:val="nil"/>
        <w:bar w:val="nil"/>
      </w:pBdr>
      <w:spacing w:before="240" w:after="0" w:line="276" w:lineRule="auto"/>
      <w:outlineLvl w:val="1"/>
    </w:pPr>
    <w:rPr>
      <w:rFonts w:ascii="Calibri Light" w:eastAsia="Arial Unicode MS" w:hAnsi="Calibri Light" w:cs="Arial Unicode MS"/>
      <w:color w:val="2E74B5"/>
      <w:sz w:val="26"/>
      <w:szCs w:val="26"/>
      <w:u w:color="2E74B5"/>
      <w:bdr w:val="nil"/>
      <w14:textOutline w14:w="0" w14:cap="flat" w14:cmpd="sng" w14:algn="ctr">
        <w14:noFill/>
        <w14:prstDash w14:val="solid"/>
        <w14:bevel/>
      </w14:textOutline>
    </w:rPr>
  </w:style>
  <w:style w:type="character" w:customStyle="1" w:styleId="Link">
    <w:name w:val="Link"/>
    <w:rsid w:val="00CD3D05"/>
    <w:rPr>
      <w:outline w:val="0"/>
      <w:color w:val="0563C1"/>
      <w:u w:val="single" w:color="0563C1"/>
    </w:rPr>
  </w:style>
  <w:style w:type="character" w:customStyle="1" w:styleId="Ohne">
    <w:name w:val="Ohne"/>
    <w:rsid w:val="00CD3D05"/>
  </w:style>
  <w:style w:type="character" w:customStyle="1" w:styleId="Hyperlink2">
    <w:name w:val="Hyperlink.2"/>
    <w:basedOn w:val="Ohne"/>
    <w:rsid w:val="00CD3D05"/>
    <w:rPr>
      <w:rFonts w:ascii="Calibri" w:eastAsia="Calibri" w:hAnsi="Calibri" w:cs="Calibri"/>
      <w:outline w:val="0"/>
      <w:color w:val="0563C1"/>
      <w:u w:val="single" w:color="0563C1"/>
      <w:lang w:val="en-US"/>
      <w14:textOutline w14:w="12700" w14:cap="flat" w14:cmpd="sng" w14:algn="ctr">
        <w14:noFill/>
        <w14:prstDash w14:val="solid"/>
        <w14:miter w14:lim="400000"/>
      </w14:textOutline>
    </w:rPr>
  </w:style>
  <w:style w:type="numbering" w:customStyle="1" w:styleId="ImportierterStil70">
    <w:name w:val="Importierter Stil: 7.0"/>
    <w:rsid w:val="00CD3D05"/>
    <w:pPr>
      <w:numPr>
        <w:numId w:val="19"/>
      </w:numPr>
    </w:pPr>
  </w:style>
  <w:style w:type="numbering" w:customStyle="1" w:styleId="ImportierterStil60">
    <w:name w:val="Importierter Stil: 6.0"/>
    <w:rsid w:val="00CD3D05"/>
    <w:pPr>
      <w:numPr>
        <w:numId w:val="21"/>
      </w:numPr>
    </w:pPr>
  </w:style>
  <w:style w:type="character" w:customStyle="1" w:styleId="Hyperlink3">
    <w:name w:val="Hyperlink.3"/>
    <w:basedOn w:val="Ohne"/>
    <w:rsid w:val="00CD3D05"/>
    <w:rPr>
      <w:rFonts w:ascii="Calibri" w:eastAsia="Calibri" w:hAnsi="Calibri" w:cs="Calibri"/>
      <w:outline w:val="0"/>
      <w:color w:val="0563C1"/>
      <w:u w:val="single" w:color="0563C1"/>
      <w:lang w:val="de-DE"/>
      <w14:textOutline w14:w="12700" w14:cap="flat" w14:cmpd="sng" w14:algn="ctr">
        <w14:noFill/>
        <w14:prstDash w14:val="solid"/>
        <w14:miter w14:lim="400000"/>
      </w14:textOutline>
    </w:rPr>
  </w:style>
  <w:style w:type="paragraph" w:customStyle="1" w:styleId="Standard">
    <w:name w:val="Standard"/>
    <w:rsid w:val="00CD3D05"/>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Hyperlink4">
    <w:name w:val="Hyperlink.4"/>
    <w:basedOn w:val="Link"/>
    <w:rsid w:val="00CD3D05"/>
    <w:rPr>
      <w:outline w:val="0"/>
      <w:color w:val="0563C1"/>
      <w:u w:val="single" w:color="0563C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13967">
      <w:bodyDiv w:val="1"/>
      <w:marLeft w:val="0"/>
      <w:marRight w:val="0"/>
      <w:marTop w:val="0"/>
      <w:marBottom w:val="0"/>
      <w:divBdr>
        <w:top w:val="none" w:sz="0" w:space="0" w:color="auto"/>
        <w:left w:val="none" w:sz="0" w:space="0" w:color="auto"/>
        <w:bottom w:val="none" w:sz="0" w:space="0" w:color="auto"/>
        <w:right w:val="none" w:sz="0" w:space="0" w:color="auto"/>
      </w:divBdr>
      <w:divsChild>
        <w:div w:id="2027905134">
          <w:marLeft w:val="0"/>
          <w:marRight w:val="0"/>
          <w:marTop w:val="15"/>
          <w:marBottom w:val="0"/>
          <w:divBdr>
            <w:top w:val="none" w:sz="0" w:space="0" w:color="auto"/>
            <w:left w:val="none" w:sz="0" w:space="0" w:color="auto"/>
            <w:bottom w:val="none" w:sz="0" w:space="0" w:color="auto"/>
            <w:right w:val="none" w:sz="0" w:space="0" w:color="auto"/>
          </w:divBdr>
          <w:divsChild>
            <w:div w:id="10261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5370">
      <w:bodyDiv w:val="1"/>
      <w:marLeft w:val="0"/>
      <w:marRight w:val="0"/>
      <w:marTop w:val="0"/>
      <w:marBottom w:val="0"/>
      <w:divBdr>
        <w:top w:val="none" w:sz="0" w:space="0" w:color="auto"/>
        <w:left w:val="none" w:sz="0" w:space="0" w:color="auto"/>
        <w:bottom w:val="none" w:sz="0" w:space="0" w:color="auto"/>
        <w:right w:val="none" w:sz="0" w:space="0" w:color="auto"/>
      </w:divBdr>
    </w:div>
    <w:div w:id="160393458">
      <w:bodyDiv w:val="1"/>
      <w:marLeft w:val="0"/>
      <w:marRight w:val="0"/>
      <w:marTop w:val="0"/>
      <w:marBottom w:val="0"/>
      <w:divBdr>
        <w:top w:val="none" w:sz="0" w:space="0" w:color="auto"/>
        <w:left w:val="none" w:sz="0" w:space="0" w:color="auto"/>
        <w:bottom w:val="none" w:sz="0" w:space="0" w:color="auto"/>
        <w:right w:val="none" w:sz="0" w:space="0" w:color="auto"/>
      </w:divBdr>
      <w:divsChild>
        <w:div w:id="1338997356">
          <w:marLeft w:val="259"/>
          <w:marRight w:val="0"/>
          <w:marTop w:val="240"/>
          <w:marBottom w:val="0"/>
          <w:divBdr>
            <w:top w:val="none" w:sz="0" w:space="0" w:color="auto"/>
            <w:left w:val="none" w:sz="0" w:space="0" w:color="auto"/>
            <w:bottom w:val="none" w:sz="0" w:space="0" w:color="auto"/>
            <w:right w:val="none" w:sz="0" w:space="0" w:color="auto"/>
          </w:divBdr>
        </w:div>
        <w:div w:id="980035161">
          <w:marLeft w:val="259"/>
          <w:marRight w:val="0"/>
          <w:marTop w:val="240"/>
          <w:marBottom w:val="0"/>
          <w:divBdr>
            <w:top w:val="none" w:sz="0" w:space="0" w:color="auto"/>
            <w:left w:val="none" w:sz="0" w:space="0" w:color="auto"/>
            <w:bottom w:val="none" w:sz="0" w:space="0" w:color="auto"/>
            <w:right w:val="none" w:sz="0" w:space="0" w:color="auto"/>
          </w:divBdr>
        </w:div>
        <w:div w:id="1445688004">
          <w:marLeft w:val="259"/>
          <w:marRight w:val="0"/>
          <w:marTop w:val="240"/>
          <w:marBottom w:val="0"/>
          <w:divBdr>
            <w:top w:val="none" w:sz="0" w:space="0" w:color="auto"/>
            <w:left w:val="none" w:sz="0" w:space="0" w:color="auto"/>
            <w:bottom w:val="none" w:sz="0" w:space="0" w:color="auto"/>
            <w:right w:val="none" w:sz="0" w:space="0" w:color="auto"/>
          </w:divBdr>
        </w:div>
        <w:div w:id="1205213247">
          <w:marLeft w:val="259"/>
          <w:marRight w:val="0"/>
          <w:marTop w:val="240"/>
          <w:marBottom w:val="0"/>
          <w:divBdr>
            <w:top w:val="none" w:sz="0" w:space="0" w:color="auto"/>
            <w:left w:val="none" w:sz="0" w:space="0" w:color="auto"/>
            <w:bottom w:val="none" w:sz="0" w:space="0" w:color="auto"/>
            <w:right w:val="none" w:sz="0" w:space="0" w:color="auto"/>
          </w:divBdr>
        </w:div>
        <w:div w:id="1265917218">
          <w:marLeft w:val="259"/>
          <w:marRight w:val="0"/>
          <w:marTop w:val="240"/>
          <w:marBottom w:val="0"/>
          <w:divBdr>
            <w:top w:val="none" w:sz="0" w:space="0" w:color="auto"/>
            <w:left w:val="none" w:sz="0" w:space="0" w:color="auto"/>
            <w:bottom w:val="none" w:sz="0" w:space="0" w:color="auto"/>
            <w:right w:val="none" w:sz="0" w:space="0" w:color="auto"/>
          </w:divBdr>
        </w:div>
      </w:divsChild>
    </w:div>
    <w:div w:id="167717209">
      <w:bodyDiv w:val="1"/>
      <w:marLeft w:val="0"/>
      <w:marRight w:val="0"/>
      <w:marTop w:val="0"/>
      <w:marBottom w:val="0"/>
      <w:divBdr>
        <w:top w:val="none" w:sz="0" w:space="0" w:color="auto"/>
        <w:left w:val="none" w:sz="0" w:space="0" w:color="auto"/>
        <w:bottom w:val="none" w:sz="0" w:space="0" w:color="auto"/>
        <w:right w:val="none" w:sz="0" w:space="0" w:color="auto"/>
      </w:divBdr>
      <w:divsChild>
        <w:div w:id="56779526">
          <w:marLeft w:val="374"/>
          <w:marRight w:val="0"/>
          <w:marTop w:val="115"/>
          <w:marBottom w:val="0"/>
          <w:divBdr>
            <w:top w:val="none" w:sz="0" w:space="0" w:color="auto"/>
            <w:left w:val="none" w:sz="0" w:space="0" w:color="auto"/>
            <w:bottom w:val="none" w:sz="0" w:space="0" w:color="auto"/>
            <w:right w:val="none" w:sz="0" w:space="0" w:color="auto"/>
          </w:divBdr>
        </w:div>
        <w:div w:id="1917787411">
          <w:marLeft w:val="374"/>
          <w:marRight w:val="0"/>
          <w:marTop w:val="115"/>
          <w:marBottom w:val="0"/>
          <w:divBdr>
            <w:top w:val="none" w:sz="0" w:space="0" w:color="auto"/>
            <w:left w:val="none" w:sz="0" w:space="0" w:color="auto"/>
            <w:bottom w:val="none" w:sz="0" w:space="0" w:color="auto"/>
            <w:right w:val="none" w:sz="0" w:space="0" w:color="auto"/>
          </w:divBdr>
        </w:div>
        <w:div w:id="543445347">
          <w:marLeft w:val="374"/>
          <w:marRight w:val="0"/>
          <w:marTop w:val="115"/>
          <w:marBottom w:val="0"/>
          <w:divBdr>
            <w:top w:val="none" w:sz="0" w:space="0" w:color="auto"/>
            <w:left w:val="none" w:sz="0" w:space="0" w:color="auto"/>
            <w:bottom w:val="none" w:sz="0" w:space="0" w:color="auto"/>
            <w:right w:val="none" w:sz="0" w:space="0" w:color="auto"/>
          </w:divBdr>
        </w:div>
        <w:div w:id="1651134116">
          <w:marLeft w:val="374"/>
          <w:marRight w:val="0"/>
          <w:marTop w:val="115"/>
          <w:marBottom w:val="0"/>
          <w:divBdr>
            <w:top w:val="none" w:sz="0" w:space="0" w:color="auto"/>
            <w:left w:val="none" w:sz="0" w:space="0" w:color="auto"/>
            <w:bottom w:val="none" w:sz="0" w:space="0" w:color="auto"/>
            <w:right w:val="none" w:sz="0" w:space="0" w:color="auto"/>
          </w:divBdr>
        </w:div>
      </w:divsChild>
    </w:div>
    <w:div w:id="176970919">
      <w:bodyDiv w:val="1"/>
      <w:marLeft w:val="0"/>
      <w:marRight w:val="0"/>
      <w:marTop w:val="0"/>
      <w:marBottom w:val="0"/>
      <w:divBdr>
        <w:top w:val="none" w:sz="0" w:space="0" w:color="auto"/>
        <w:left w:val="none" w:sz="0" w:space="0" w:color="auto"/>
        <w:bottom w:val="none" w:sz="0" w:space="0" w:color="auto"/>
        <w:right w:val="none" w:sz="0" w:space="0" w:color="auto"/>
      </w:divBdr>
      <w:divsChild>
        <w:div w:id="249049469">
          <w:marLeft w:val="1166"/>
          <w:marRight w:val="0"/>
          <w:marTop w:val="77"/>
          <w:marBottom w:val="0"/>
          <w:divBdr>
            <w:top w:val="none" w:sz="0" w:space="0" w:color="auto"/>
            <w:left w:val="none" w:sz="0" w:space="0" w:color="auto"/>
            <w:bottom w:val="none" w:sz="0" w:space="0" w:color="auto"/>
            <w:right w:val="none" w:sz="0" w:space="0" w:color="auto"/>
          </w:divBdr>
        </w:div>
        <w:div w:id="2035496868">
          <w:marLeft w:val="1166"/>
          <w:marRight w:val="0"/>
          <w:marTop w:val="77"/>
          <w:marBottom w:val="0"/>
          <w:divBdr>
            <w:top w:val="none" w:sz="0" w:space="0" w:color="auto"/>
            <w:left w:val="none" w:sz="0" w:space="0" w:color="auto"/>
            <w:bottom w:val="none" w:sz="0" w:space="0" w:color="auto"/>
            <w:right w:val="none" w:sz="0" w:space="0" w:color="auto"/>
          </w:divBdr>
        </w:div>
        <w:div w:id="785924104">
          <w:marLeft w:val="1166"/>
          <w:marRight w:val="0"/>
          <w:marTop w:val="77"/>
          <w:marBottom w:val="0"/>
          <w:divBdr>
            <w:top w:val="none" w:sz="0" w:space="0" w:color="auto"/>
            <w:left w:val="none" w:sz="0" w:space="0" w:color="auto"/>
            <w:bottom w:val="none" w:sz="0" w:space="0" w:color="auto"/>
            <w:right w:val="none" w:sz="0" w:space="0" w:color="auto"/>
          </w:divBdr>
        </w:div>
        <w:div w:id="1297569318">
          <w:marLeft w:val="1166"/>
          <w:marRight w:val="0"/>
          <w:marTop w:val="77"/>
          <w:marBottom w:val="0"/>
          <w:divBdr>
            <w:top w:val="none" w:sz="0" w:space="0" w:color="auto"/>
            <w:left w:val="none" w:sz="0" w:space="0" w:color="auto"/>
            <w:bottom w:val="none" w:sz="0" w:space="0" w:color="auto"/>
            <w:right w:val="none" w:sz="0" w:space="0" w:color="auto"/>
          </w:divBdr>
        </w:div>
        <w:div w:id="1897858536">
          <w:marLeft w:val="1166"/>
          <w:marRight w:val="0"/>
          <w:marTop w:val="77"/>
          <w:marBottom w:val="0"/>
          <w:divBdr>
            <w:top w:val="none" w:sz="0" w:space="0" w:color="auto"/>
            <w:left w:val="none" w:sz="0" w:space="0" w:color="auto"/>
            <w:bottom w:val="none" w:sz="0" w:space="0" w:color="auto"/>
            <w:right w:val="none" w:sz="0" w:space="0" w:color="auto"/>
          </w:divBdr>
        </w:div>
        <w:div w:id="1108231517">
          <w:marLeft w:val="1166"/>
          <w:marRight w:val="0"/>
          <w:marTop w:val="77"/>
          <w:marBottom w:val="0"/>
          <w:divBdr>
            <w:top w:val="none" w:sz="0" w:space="0" w:color="auto"/>
            <w:left w:val="none" w:sz="0" w:space="0" w:color="auto"/>
            <w:bottom w:val="none" w:sz="0" w:space="0" w:color="auto"/>
            <w:right w:val="none" w:sz="0" w:space="0" w:color="auto"/>
          </w:divBdr>
        </w:div>
        <w:div w:id="516308699">
          <w:marLeft w:val="1166"/>
          <w:marRight w:val="0"/>
          <w:marTop w:val="77"/>
          <w:marBottom w:val="0"/>
          <w:divBdr>
            <w:top w:val="none" w:sz="0" w:space="0" w:color="auto"/>
            <w:left w:val="none" w:sz="0" w:space="0" w:color="auto"/>
            <w:bottom w:val="none" w:sz="0" w:space="0" w:color="auto"/>
            <w:right w:val="none" w:sz="0" w:space="0" w:color="auto"/>
          </w:divBdr>
        </w:div>
        <w:div w:id="1550148644">
          <w:marLeft w:val="1166"/>
          <w:marRight w:val="0"/>
          <w:marTop w:val="77"/>
          <w:marBottom w:val="0"/>
          <w:divBdr>
            <w:top w:val="none" w:sz="0" w:space="0" w:color="auto"/>
            <w:left w:val="none" w:sz="0" w:space="0" w:color="auto"/>
            <w:bottom w:val="none" w:sz="0" w:space="0" w:color="auto"/>
            <w:right w:val="none" w:sz="0" w:space="0" w:color="auto"/>
          </w:divBdr>
        </w:div>
        <w:div w:id="1165390492">
          <w:marLeft w:val="1166"/>
          <w:marRight w:val="0"/>
          <w:marTop w:val="77"/>
          <w:marBottom w:val="0"/>
          <w:divBdr>
            <w:top w:val="none" w:sz="0" w:space="0" w:color="auto"/>
            <w:left w:val="none" w:sz="0" w:space="0" w:color="auto"/>
            <w:bottom w:val="none" w:sz="0" w:space="0" w:color="auto"/>
            <w:right w:val="none" w:sz="0" w:space="0" w:color="auto"/>
          </w:divBdr>
        </w:div>
        <w:div w:id="1786195128">
          <w:marLeft w:val="1166"/>
          <w:marRight w:val="0"/>
          <w:marTop w:val="77"/>
          <w:marBottom w:val="0"/>
          <w:divBdr>
            <w:top w:val="none" w:sz="0" w:space="0" w:color="auto"/>
            <w:left w:val="none" w:sz="0" w:space="0" w:color="auto"/>
            <w:bottom w:val="none" w:sz="0" w:space="0" w:color="auto"/>
            <w:right w:val="none" w:sz="0" w:space="0" w:color="auto"/>
          </w:divBdr>
        </w:div>
        <w:div w:id="195046926">
          <w:marLeft w:val="1166"/>
          <w:marRight w:val="0"/>
          <w:marTop w:val="77"/>
          <w:marBottom w:val="0"/>
          <w:divBdr>
            <w:top w:val="none" w:sz="0" w:space="0" w:color="auto"/>
            <w:left w:val="none" w:sz="0" w:space="0" w:color="auto"/>
            <w:bottom w:val="none" w:sz="0" w:space="0" w:color="auto"/>
            <w:right w:val="none" w:sz="0" w:space="0" w:color="auto"/>
          </w:divBdr>
        </w:div>
        <w:div w:id="1707173767">
          <w:marLeft w:val="1166"/>
          <w:marRight w:val="0"/>
          <w:marTop w:val="77"/>
          <w:marBottom w:val="0"/>
          <w:divBdr>
            <w:top w:val="none" w:sz="0" w:space="0" w:color="auto"/>
            <w:left w:val="none" w:sz="0" w:space="0" w:color="auto"/>
            <w:bottom w:val="none" w:sz="0" w:space="0" w:color="auto"/>
            <w:right w:val="none" w:sz="0" w:space="0" w:color="auto"/>
          </w:divBdr>
        </w:div>
        <w:div w:id="870993827">
          <w:marLeft w:val="1166"/>
          <w:marRight w:val="0"/>
          <w:marTop w:val="77"/>
          <w:marBottom w:val="0"/>
          <w:divBdr>
            <w:top w:val="none" w:sz="0" w:space="0" w:color="auto"/>
            <w:left w:val="none" w:sz="0" w:space="0" w:color="auto"/>
            <w:bottom w:val="none" w:sz="0" w:space="0" w:color="auto"/>
            <w:right w:val="none" w:sz="0" w:space="0" w:color="auto"/>
          </w:divBdr>
        </w:div>
        <w:div w:id="1820031699">
          <w:marLeft w:val="1166"/>
          <w:marRight w:val="0"/>
          <w:marTop w:val="77"/>
          <w:marBottom w:val="0"/>
          <w:divBdr>
            <w:top w:val="none" w:sz="0" w:space="0" w:color="auto"/>
            <w:left w:val="none" w:sz="0" w:space="0" w:color="auto"/>
            <w:bottom w:val="none" w:sz="0" w:space="0" w:color="auto"/>
            <w:right w:val="none" w:sz="0" w:space="0" w:color="auto"/>
          </w:divBdr>
        </w:div>
      </w:divsChild>
    </w:div>
    <w:div w:id="203298836">
      <w:bodyDiv w:val="1"/>
      <w:marLeft w:val="0"/>
      <w:marRight w:val="0"/>
      <w:marTop w:val="0"/>
      <w:marBottom w:val="0"/>
      <w:divBdr>
        <w:top w:val="none" w:sz="0" w:space="0" w:color="auto"/>
        <w:left w:val="none" w:sz="0" w:space="0" w:color="auto"/>
        <w:bottom w:val="none" w:sz="0" w:space="0" w:color="auto"/>
        <w:right w:val="none" w:sz="0" w:space="0" w:color="auto"/>
      </w:divBdr>
    </w:div>
    <w:div w:id="303002104">
      <w:bodyDiv w:val="1"/>
      <w:marLeft w:val="0"/>
      <w:marRight w:val="0"/>
      <w:marTop w:val="0"/>
      <w:marBottom w:val="0"/>
      <w:divBdr>
        <w:top w:val="none" w:sz="0" w:space="0" w:color="auto"/>
        <w:left w:val="none" w:sz="0" w:space="0" w:color="auto"/>
        <w:bottom w:val="none" w:sz="0" w:space="0" w:color="auto"/>
        <w:right w:val="none" w:sz="0" w:space="0" w:color="auto"/>
      </w:divBdr>
      <w:divsChild>
        <w:div w:id="756947440">
          <w:marLeft w:val="547"/>
          <w:marRight w:val="0"/>
          <w:marTop w:val="134"/>
          <w:marBottom w:val="0"/>
          <w:divBdr>
            <w:top w:val="none" w:sz="0" w:space="0" w:color="auto"/>
            <w:left w:val="none" w:sz="0" w:space="0" w:color="auto"/>
            <w:bottom w:val="none" w:sz="0" w:space="0" w:color="auto"/>
            <w:right w:val="none" w:sz="0" w:space="0" w:color="auto"/>
          </w:divBdr>
        </w:div>
        <w:div w:id="485900633">
          <w:marLeft w:val="547"/>
          <w:marRight w:val="0"/>
          <w:marTop w:val="134"/>
          <w:marBottom w:val="0"/>
          <w:divBdr>
            <w:top w:val="none" w:sz="0" w:space="0" w:color="auto"/>
            <w:left w:val="none" w:sz="0" w:space="0" w:color="auto"/>
            <w:bottom w:val="none" w:sz="0" w:space="0" w:color="auto"/>
            <w:right w:val="none" w:sz="0" w:space="0" w:color="auto"/>
          </w:divBdr>
        </w:div>
      </w:divsChild>
    </w:div>
    <w:div w:id="463080654">
      <w:bodyDiv w:val="1"/>
      <w:marLeft w:val="0"/>
      <w:marRight w:val="0"/>
      <w:marTop w:val="0"/>
      <w:marBottom w:val="0"/>
      <w:divBdr>
        <w:top w:val="none" w:sz="0" w:space="0" w:color="auto"/>
        <w:left w:val="none" w:sz="0" w:space="0" w:color="auto"/>
        <w:bottom w:val="none" w:sz="0" w:space="0" w:color="auto"/>
        <w:right w:val="none" w:sz="0" w:space="0" w:color="auto"/>
      </w:divBdr>
      <w:divsChild>
        <w:div w:id="25984372">
          <w:marLeft w:val="0"/>
          <w:marRight w:val="0"/>
          <w:marTop w:val="0"/>
          <w:marBottom w:val="0"/>
          <w:divBdr>
            <w:top w:val="none" w:sz="0" w:space="0" w:color="auto"/>
            <w:left w:val="none" w:sz="0" w:space="0" w:color="auto"/>
            <w:bottom w:val="none" w:sz="0" w:space="0" w:color="auto"/>
            <w:right w:val="none" w:sz="0" w:space="0" w:color="auto"/>
          </w:divBdr>
        </w:div>
        <w:div w:id="1846900427">
          <w:marLeft w:val="0"/>
          <w:marRight w:val="0"/>
          <w:marTop w:val="0"/>
          <w:marBottom w:val="0"/>
          <w:divBdr>
            <w:top w:val="none" w:sz="0" w:space="0" w:color="auto"/>
            <w:left w:val="none" w:sz="0" w:space="0" w:color="auto"/>
            <w:bottom w:val="none" w:sz="0" w:space="0" w:color="auto"/>
            <w:right w:val="none" w:sz="0" w:space="0" w:color="auto"/>
          </w:divBdr>
        </w:div>
        <w:div w:id="1860392123">
          <w:marLeft w:val="0"/>
          <w:marRight w:val="0"/>
          <w:marTop w:val="0"/>
          <w:marBottom w:val="0"/>
          <w:divBdr>
            <w:top w:val="none" w:sz="0" w:space="0" w:color="auto"/>
            <w:left w:val="none" w:sz="0" w:space="0" w:color="auto"/>
            <w:bottom w:val="none" w:sz="0" w:space="0" w:color="auto"/>
            <w:right w:val="none" w:sz="0" w:space="0" w:color="auto"/>
          </w:divBdr>
        </w:div>
        <w:div w:id="796292173">
          <w:marLeft w:val="0"/>
          <w:marRight w:val="0"/>
          <w:marTop w:val="0"/>
          <w:marBottom w:val="0"/>
          <w:divBdr>
            <w:top w:val="none" w:sz="0" w:space="0" w:color="auto"/>
            <w:left w:val="none" w:sz="0" w:space="0" w:color="auto"/>
            <w:bottom w:val="none" w:sz="0" w:space="0" w:color="auto"/>
            <w:right w:val="none" w:sz="0" w:space="0" w:color="auto"/>
          </w:divBdr>
        </w:div>
        <w:div w:id="1348287342">
          <w:marLeft w:val="0"/>
          <w:marRight w:val="0"/>
          <w:marTop w:val="0"/>
          <w:marBottom w:val="0"/>
          <w:divBdr>
            <w:top w:val="none" w:sz="0" w:space="0" w:color="auto"/>
            <w:left w:val="none" w:sz="0" w:space="0" w:color="auto"/>
            <w:bottom w:val="none" w:sz="0" w:space="0" w:color="auto"/>
            <w:right w:val="none" w:sz="0" w:space="0" w:color="auto"/>
          </w:divBdr>
        </w:div>
        <w:div w:id="1927499097">
          <w:marLeft w:val="0"/>
          <w:marRight w:val="0"/>
          <w:marTop w:val="0"/>
          <w:marBottom w:val="0"/>
          <w:divBdr>
            <w:top w:val="none" w:sz="0" w:space="0" w:color="auto"/>
            <w:left w:val="none" w:sz="0" w:space="0" w:color="auto"/>
            <w:bottom w:val="none" w:sz="0" w:space="0" w:color="auto"/>
            <w:right w:val="none" w:sz="0" w:space="0" w:color="auto"/>
          </w:divBdr>
        </w:div>
        <w:div w:id="1565408356">
          <w:marLeft w:val="0"/>
          <w:marRight w:val="0"/>
          <w:marTop w:val="0"/>
          <w:marBottom w:val="0"/>
          <w:divBdr>
            <w:top w:val="none" w:sz="0" w:space="0" w:color="auto"/>
            <w:left w:val="none" w:sz="0" w:space="0" w:color="auto"/>
            <w:bottom w:val="none" w:sz="0" w:space="0" w:color="auto"/>
            <w:right w:val="none" w:sz="0" w:space="0" w:color="auto"/>
          </w:divBdr>
        </w:div>
        <w:div w:id="1471243873">
          <w:marLeft w:val="0"/>
          <w:marRight w:val="0"/>
          <w:marTop w:val="0"/>
          <w:marBottom w:val="0"/>
          <w:divBdr>
            <w:top w:val="none" w:sz="0" w:space="0" w:color="auto"/>
            <w:left w:val="none" w:sz="0" w:space="0" w:color="auto"/>
            <w:bottom w:val="none" w:sz="0" w:space="0" w:color="auto"/>
            <w:right w:val="none" w:sz="0" w:space="0" w:color="auto"/>
          </w:divBdr>
        </w:div>
      </w:divsChild>
    </w:div>
    <w:div w:id="463934272">
      <w:bodyDiv w:val="1"/>
      <w:marLeft w:val="0"/>
      <w:marRight w:val="0"/>
      <w:marTop w:val="0"/>
      <w:marBottom w:val="0"/>
      <w:divBdr>
        <w:top w:val="none" w:sz="0" w:space="0" w:color="auto"/>
        <w:left w:val="none" w:sz="0" w:space="0" w:color="auto"/>
        <w:bottom w:val="none" w:sz="0" w:space="0" w:color="auto"/>
        <w:right w:val="none" w:sz="0" w:space="0" w:color="auto"/>
      </w:divBdr>
    </w:div>
    <w:div w:id="537470745">
      <w:bodyDiv w:val="1"/>
      <w:marLeft w:val="0"/>
      <w:marRight w:val="0"/>
      <w:marTop w:val="0"/>
      <w:marBottom w:val="0"/>
      <w:divBdr>
        <w:top w:val="none" w:sz="0" w:space="0" w:color="auto"/>
        <w:left w:val="none" w:sz="0" w:space="0" w:color="auto"/>
        <w:bottom w:val="none" w:sz="0" w:space="0" w:color="auto"/>
        <w:right w:val="none" w:sz="0" w:space="0" w:color="auto"/>
      </w:divBdr>
      <w:divsChild>
        <w:div w:id="1771512191">
          <w:marLeft w:val="547"/>
          <w:marRight w:val="0"/>
          <w:marTop w:val="96"/>
          <w:marBottom w:val="0"/>
          <w:divBdr>
            <w:top w:val="none" w:sz="0" w:space="0" w:color="auto"/>
            <w:left w:val="none" w:sz="0" w:space="0" w:color="auto"/>
            <w:bottom w:val="none" w:sz="0" w:space="0" w:color="auto"/>
            <w:right w:val="none" w:sz="0" w:space="0" w:color="auto"/>
          </w:divBdr>
        </w:div>
        <w:div w:id="1974099486">
          <w:marLeft w:val="547"/>
          <w:marRight w:val="0"/>
          <w:marTop w:val="96"/>
          <w:marBottom w:val="0"/>
          <w:divBdr>
            <w:top w:val="none" w:sz="0" w:space="0" w:color="auto"/>
            <w:left w:val="none" w:sz="0" w:space="0" w:color="auto"/>
            <w:bottom w:val="none" w:sz="0" w:space="0" w:color="auto"/>
            <w:right w:val="none" w:sz="0" w:space="0" w:color="auto"/>
          </w:divBdr>
        </w:div>
        <w:div w:id="1014378101">
          <w:marLeft w:val="547"/>
          <w:marRight w:val="0"/>
          <w:marTop w:val="96"/>
          <w:marBottom w:val="0"/>
          <w:divBdr>
            <w:top w:val="none" w:sz="0" w:space="0" w:color="auto"/>
            <w:left w:val="none" w:sz="0" w:space="0" w:color="auto"/>
            <w:bottom w:val="none" w:sz="0" w:space="0" w:color="auto"/>
            <w:right w:val="none" w:sz="0" w:space="0" w:color="auto"/>
          </w:divBdr>
        </w:div>
        <w:div w:id="1138915314">
          <w:marLeft w:val="547"/>
          <w:marRight w:val="0"/>
          <w:marTop w:val="96"/>
          <w:marBottom w:val="0"/>
          <w:divBdr>
            <w:top w:val="none" w:sz="0" w:space="0" w:color="auto"/>
            <w:left w:val="none" w:sz="0" w:space="0" w:color="auto"/>
            <w:bottom w:val="none" w:sz="0" w:space="0" w:color="auto"/>
            <w:right w:val="none" w:sz="0" w:space="0" w:color="auto"/>
          </w:divBdr>
        </w:div>
        <w:div w:id="872419350">
          <w:marLeft w:val="547"/>
          <w:marRight w:val="0"/>
          <w:marTop w:val="96"/>
          <w:marBottom w:val="0"/>
          <w:divBdr>
            <w:top w:val="none" w:sz="0" w:space="0" w:color="auto"/>
            <w:left w:val="none" w:sz="0" w:space="0" w:color="auto"/>
            <w:bottom w:val="none" w:sz="0" w:space="0" w:color="auto"/>
            <w:right w:val="none" w:sz="0" w:space="0" w:color="auto"/>
          </w:divBdr>
        </w:div>
        <w:div w:id="1043948377">
          <w:marLeft w:val="547"/>
          <w:marRight w:val="0"/>
          <w:marTop w:val="96"/>
          <w:marBottom w:val="0"/>
          <w:divBdr>
            <w:top w:val="none" w:sz="0" w:space="0" w:color="auto"/>
            <w:left w:val="none" w:sz="0" w:space="0" w:color="auto"/>
            <w:bottom w:val="none" w:sz="0" w:space="0" w:color="auto"/>
            <w:right w:val="none" w:sz="0" w:space="0" w:color="auto"/>
          </w:divBdr>
        </w:div>
        <w:div w:id="1417900655">
          <w:marLeft w:val="547"/>
          <w:marRight w:val="0"/>
          <w:marTop w:val="96"/>
          <w:marBottom w:val="0"/>
          <w:divBdr>
            <w:top w:val="none" w:sz="0" w:space="0" w:color="auto"/>
            <w:left w:val="none" w:sz="0" w:space="0" w:color="auto"/>
            <w:bottom w:val="none" w:sz="0" w:space="0" w:color="auto"/>
            <w:right w:val="none" w:sz="0" w:space="0" w:color="auto"/>
          </w:divBdr>
        </w:div>
        <w:div w:id="148637697">
          <w:marLeft w:val="547"/>
          <w:marRight w:val="0"/>
          <w:marTop w:val="96"/>
          <w:marBottom w:val="0"/>
          <w:divBdr>
            <w:top w:val="none" w:sz="0" w:space="0" w:color="auto"/>
            <w:left w:val="none" w:sz="0" w:space="0" w:color="auto"/>
            <w:bottom w:val="none" w:sz="0" w:space="0" w:color="auto"/>
            <w:right w:val="none" w:sz="0" w:space="0" w:color="auto"/>
          </w:divBdr>
        </w:div>
      </w:divsChild>
    </w:div>
    <w:div w:id="618339163">
      <w:bodyDiv w:val="1"/>
      <w:marLeft w:val="0"/>
      <w:marRight w:val="0"/>
      <w:marTop w:val="0"/>
      <w:marBottom w:val="0"/>
      <w:divBdr>
        <w:top w:val="none" w:sz="0" w:space="0" w:color="auto"/>
        <w:left w:val="none" w:sz="0" w:space="0" w:color="auto"/>
        <w:bottom w:val="none" w:sz="0" w:space="0" w:color="auto"/>
        <w:right w:val="none" w:sz="0" w:space="0" w:color="auto"/>
      </w:divBdr>
    </w:div>
    <w:div w:id="625769644">
      <w:bodyDiv w:val="1"/>
      <w:marLeft w:val="0"/>
      <w:marRight w:val="0"/>
      <w:marTop w:val="0"/>
      <w:marBottom w:val="0"/>
      <w:divBdr>
        <w:top w:val="none" w:sz="0" w:space="0" w:color="auto"/>
        <w:left w:val="none" w:sz="0" w:space="0" w:color="auto"/>
        <w:bottom w:val="none" w:sz="0" w:space="0" w:color="auto"/>
        <w:right w:val="none" w:sz="0" w:space="0" w:color="auto"/>
      </w:divBdr>
      <w:divsChild>
        <w:div w:id="1334062925">
          <w:marLeft w:val="547"/>
          <w:marRight w:val="0"/>
          <w:marTop w:val="134"/>
          <w:marBottom w:val="0"/>
          <w:divBdr>
            <w:top w:val="none" w:sz="0" w:space="0" w:color="auto"/>
            <w:left w:val="none" w:sz="0" w:space="0" w:color="auto"/>
            <w:bottom w:val="none" w:sz="0" w:space="0" w:color="auto"/>
            <w:right w:val="none" w:sz="0" w:space="0" w:color="auto"/>
          </w:divBdr>
        </w:div>
        <w:div w:id="592859672">
          <w:marLeft w:val="547"/>
          <w:marRight w:val="0"/>
          <w:marTop w:val="134"/>
          <w:marBottom w:val="0"/>
          <w:divBdr>
            <w:top w:val="none" w:sz="0" w:space="0" w:color="auto"/>
            <w:left w:val="none" w:sz="0" w:space="0" w:color="auto"/>
            <w:bottom w:val="none" w:sz="0" w:space="0" w:color="auto"/>
            <w:right w:val="none" w:sz="0" w:space="0" w:color="auto"/>
          </w:divBdr>
        </w:div>
        <w:div w:id="632639896">
          <w:marLeft w:val="547"/>
          <w:marRight w:val="0"/>
          <w:marTop w:val="134"/>
          <w:marBottom w:val="0"/>
          <w:divBdr>
            <w:top w:val="none" w:sz="0" w:space="0" w:color="auto"/>
            <w:left w:val="none" w:sz="0" w:space="0" w:color="auto"/>
            <w:bottom w:val="none" w:sz="0" w:space="0" w:color="auto"/>
            <w:right w:val="none" w:sz="0" w:space="0" w:color="auto"/>
          </w:divBdr>
        </w:div>
        <w:div w:id="80878782">
          <w:marLeft w:val="547"/>
          <w:marRight w:val="0"/>
          <w:marTop w:val="134"/>
          <w:marBottom w:val="0"/>
          <w:divBdr>
            <w:top w:val="none" w:sz="0" w:space="0" w:color="auto"/>
            <w:left w:val="none" w:sz="0" w:space="0" w:color="auto"/>
            <w:bottom w:val="none" w:sz="0" w:space="0" w:color="auto"/>
            <w:right w:val="none" w:sz="0" w:space="0" w:color="auto"/>
          </w:divBdr>
        </w:div>
      </w:divsChild>
    </w:div>
    <w:div w:id="637880514">
      <w:bodyDiv w:val="1"/>
      <w:marLeft w:val="0"/>
      <w:marRight w:val="0"/>
      <w:marTop w:val="0"/>
      <w:marBottom w:val="0"/>
      <w:divBdr>
        <w:top w:val="none" w:sz="0" w:space="0" w:color="auto"/>
        <w:left w:val="none" w:sz="0" w:space="0" w:color="auto"/>
        <w:bottom w:val="none" w:sz="0" w:space="0" w:color="auto"/>
        <w:right w:val="none" w:sz="0" w:space="0" w:color="auto"/>
      </w:divBdr>
    </w:div>
    <w:div w:id="690649500">
      <w:bodyDiv w:val="1"/>
      <w:marLeft w:val="0"/>
      <w:marRight w:val="0"/>
      <w:marTop w:val="0"/>
      <w:marBottom w:val="0"/>
      <w:divBdr>
        <w:top w:val="none" w:sz="0" w:space="0" w:color="auto"/>
        <w:left w:val="none" w:sz="0" w:space="0" w:color="auto"/>
        <w:bottom w:val="none" w:sz="0" w:space="0" w:color="auto"/>
        <w:right w:val="none" w:sz="0" w:space="0" w:color="auto"/>
      </w:divBdr>
      <w:divsChild>
        <w:div w:id="344133588">
          <w:marLeft w:val="547"/>
          <w:marRight w:val="0"/>
          <w:marTop w:val="134"/>
          <w:marBottom w:val="0"/>
          <w:divBdr>
            <w:top w:val="none" w:sz="0" w:space="0" w:color="auto"/>
            <w:left w:val="none" w:sz="0" w:space="0" w:color="auto"/>
            <w:bottom w:val="none" w:sz="0" w:space="0" w:color="auto"/>
            <w:right w:val="none" w:sz="0" w:space="0" w:color="auto"/>
          </w:divBdr>
        </w:div>
        <w:div w:id="1044061626">
          <w:marLeft w:val="547"/>
          <w:marRight w:val="0"/>
          <w:marTop w:val="134"/>
          <w:marBottom w:val="0"/>
          <w:divBdr>
            <w:top w:val="none" w:sz="0" w:space="0" w:color="auto"/>
            <w:left w:val="none" w:sz="0" w:space="0" w:color="auto"/>
            <w:bottom w:val="none" w:sz="0" w:space="0" w:color="auto"/>
            <w:right w:val="none" w:sz="0" w:space="0" w:color="auto"/>
          </w:divBdr>
        </w:div>
        <w:div w:id="302346105">
          <w:marLeft w:val="547"/>
          <w:marRight w:val="0"/>
          <w:marTop w:val="134"/>
          <w:marBottom w:val="0"/>
          <w:divBdr>
            <w:top w:val="none" w:sz="0" w:space="0" w:color="auto"/>
            <w:left w:val="none" w:sz="0" w:space="0" w:color="auto"/>
            <w:bottom w:val="none" w:sz="0" w:space="0" w:color="auto"/>
            <w:right w:val="none" w:sz="0" w:space="0" w:color="auto"/>
          </w:divBdr>
        </w:div>
        <w:div w:id="1050149212">
          <w:marLeft w:val="547"/>
          <w:marRight w:val="0"/>
          <w:marTop w:val="134"/>
          <w:marBottom w:val="0"/>
          <w:divBdr>
            <w:top w:val="none" w:sz="0" w:space="0" w:color="auto"/>
            <w:left w:val="none" w:sz="0" w:space="0" w:color="auto"/>
            <w:bottom w:val="none" w:sz="0" w:space="0" w:color="auto"/>
            <w:right w:val="none" w:sz="0" w:space="0" w:color="auto"/>
          </w:divBdr>
        </w:div>
        <w:div w:id="498468966">
          <w:marLeft w:val="547"/>
          <w:marRight w:val="0"/>
          <w:marTop w:val="134"/>
          <w:marBottom w:val="0"/>
          <w:divBdr>
            <w:top w:val="none" w:sz="0" w:space="0" w:color="auto"/>
            <w:left w:val="none" w:sz="0" w:space="0" w:color="auto"/>
            <w:bottom w:val="none" w:sz="0" w:space="0" w:color="auto"/>
            <w:right w:val="none" w:sz="0" w:space="0" w:color="auto"/>
          </w:divBdr>
        </w:div>
      </w:divsChild>
    </w:div>
    <w:div w:id="781268332">
      <w:bodyDiv w:val="1"/>
      <w:marLeft w:val="0"/>
      <w:marRight w:val="0"/>
      <w:marTop w:val="0"/>
      <w:marBottom w:val="0"/>
      <w:divBdr>
        <w:top w:val="none" w:sz="0" w:space="0" w:color="auto"/>
        <w:left w:val="none" w:sz="0" w:space="0" w:color="auto"/>
        <w:bottom w:val="none" w:sz="0" w:space="0" w:color="auto"/>
        <w:right w:val="none" w:sz="0" w:space="0" w:color="auto"/>
      </w:divBdr>
    </w:div>
    <w:div w:id="839004251">
      <w:bodyDiv w:val="1"/>
      <w:marLeft w:val="0"/>
      <w:marRight w:val="0"/>
      <w:marTop w:val="0"/>
      <w:marBottom w:val="0"/>
      <w:divBdr>
        <w:top w:val="none" w:sz="0" w:space="0" w:color="auto"/>
        <w:left w:val="none" w:sz="0" w:space="0" w:color="auto"/>
        <w:bottom w:val="none" w:sz="0" w:space="0" w:color="auto"/>
        <w:right w:val="none" w:sz="0" w:space="0" w:color="auto"/>
      </w:divBdr>
    </w:div>
    <w:div w:id="862481447">
      <w:bodyDiv w:val="1"/>
      <w:marLeft w:val="0"/>
      <w:marRight w:val="0"/>
      <w:marTop w:val="0"/>
      <w:marBottom w:val="0"/>
      <w:divBdr>
        <w:top w:val="none" w:sz="0" w:space="0" w:color="auto"/>
        <w:left w:val="none" w:sz="0" w:space="0" w:color="auto"/>
        <w:bottom w:val="none" w:sz="0" w:space="0" w:color="auto"/>
        <w:right w:val="none" w:sz="0" w:space="0" w:color="auto"/>
      </w:divBdr>
    </w:div>
    <w:div w:id="963577831">
      <w:bodyDiv w:val="1"/>
      <w:marLeft w:val="0"/>
      <w:marRight w:val="0"/>
      <w:marTop w:val="0"/>
      <w:marBottom w:val="0"/>
      <w:divBdr>
        <w:top w:val="none" w:sz="0" w:space="0" w:color="auto"/>
        <w:left w:val="none" w:sz="0" w:space="0" w:color="auto"/>
        <w:bottom w:val="none" w:sz="0" w:space="0" w:color="auto"/>
        <w:right w:val="none" w:sz="0" w:space="0" w:color="auto"/>
      </w:divBdr>
      <w:divsChild>
        <w:div w:id="193926407">
          <w:marLeft w:val="547"/>
          <w:marRight w:val="0"/>
          <w:marTop w:val="134"/>
          <w:marBottom w:val="0"/>
          <w:divBdr>
            <w:top w:val="none" w:sz="0" w:space="0" w:color="auto"/>
            <w:left w:val="none" w:sz="0" w:space="0" w:color="auto"/>
            <w:bottom w:val="none" w:sz="0" w:space="0" w:color="auto"/>
            <w:right w:val="none" w:sz="0" w:space="0" w:color="auto"/>
          </w:divBdr>
        </w:div>
        <w:div w:id="706754271">
          <w:marLeft w:val="547"/>
          <w:marRight w:val="0"/>
          <w:marTop w:val="134"/>
          <w:marBottom w:val="0"/>
          <w:divBdr>
            <w:top w:val="none" w:sz="0" w:space="0" w:color="auto"/>
            <w:left w:val="none" w:sz="0" w:space="0" w:color="auto"/>
            <w:bottom w:val="none" w:sz="0" w:space="0" w:color="auto"/>
            <w:right w:val="none" w:sz="0" w:space="0" w:color="auto"/>
          </w:divBdr>
        </w:div>
        <w:div w:id="636566353">
          <w:marLeft w:val="547"/>
          <w:marRight w:val="0"/>
          <w:marTop w:val="134"/>
          <w:marBottom w:val="0"/>
          <w:divBdr>
            <w:top w:val="none" w:sz="0" w:space="0" w:color="auto"/>
            <w:left w:val="none" w:sz="0" w:space="0" w:color="auto"/>
            <w:bottom w:val="none" w:sz="0" w:space="0" w:color="auto"/>
            <w:right w:val="none" w:sz="0" w:space="0" w:color="auto"/>
          </w:divBdr>
        </w:div>
      </w:divsChild>
    </w:div>
    <w:div w:id="984746732">
      <w:bodyDiv w:val="1"/>
      <w:marLeft w:val="0"/>
      <w:marRight w:val="0"/>
      <w:marTop w:val="0"/>
      <w:marBottom w:val="0"/>
      <w:divBdr>
        <w:top w:val="none" w:sz="0" w:space="0" w:color="auto"/>
        <w:left w:val="none" w:sz="0" w:space="0" w:color="auto"/>
        <w:bottom w:val="none" w:sz="0" w:space="0" w:color="auto"/>
        <w:right w:val="none" w:sz="0" w:space="0" w:color="auto"/>
      </w:divBdr>
    </w:div>
    <w:div w:id="1125000862">
      <w:bodyDiv w:val="1"/>
      <w:marLeft w:val="0"/>
      <w:marRight w:val="0"/>
      <w:marTop w:val="0"/>
      <w:marBottom w:val="0"/>
      <w:divBdr>
        <w:top w:val="none" w:sz="0" w:space="0" w:color="auto"/>
        <w:left w:val="none" w:sz="0" w:space="0" w:color="auto"/>
        <w:bottom w:val="none" w:sz="0" w:space="0" w:color="auto"/>
        <w:right w:val="none" w:sz="0" w:space="0" w:color="auto"/>
      </w:divBdr>
    </w:div>
    <w:div w:id="1146121921">
      <w:bodyDiv w:val="1"/>
      <w:marLeft w:val="0"/>
      <w:marRight w:val="0"/>
      <w:marTop w:val="0"/>
      <w:marBottom w:val="0"/>
      <w:divBdr>
        <w:top w:val="none" w:sz="0" w:space="0" w:color="auto"/>
        <w:left w:val="none" w:sz="0" w:space="0" w:color="auto"/>
        <w:bottom w:val="none" w:sz="0" w:space="0" w:color="auto"/>
        <w:right w:val="none" w:sz="0" w:space="0" w:color="auto"/>
      </w:divBdr>
      <w:divsChild>
        <w:div w:id="1638878390">
          <w:marLeft w:val="374"/>
          <w:marRight w:val="0"/>
          <w:marTop w:val="115"/>
          <w:marBottom w:val="0"/>
          <w:divBdr>
            <w:top w:val="none" w:sz="0" w:space="0" w:color="auto"/>
            <w:left w:val="none" w:sz="0" w:space="0" w:color="auto"/>
            <w:bottom w:val="none" w:sz="0" w:space="0" w:color="auto"/>
            <w:right w:val="none" w:sz="0" w:space="0" w:color="auto"/>
          </w:divBdr>
        </w:div>
        <w:div w:id="790369310">
          <w:marLeft w:val="893"/>
          <w:marRight w:val="0"/>
          <w:marTop w:val="96"/>
          <w:marBottom w:val="0"/>
          <w:divBdr>
            <w:top w:val="none" w:sz="0" w:space="0" w:color="auto"/>
            <w:left w:val="none" w:sz="0" w:space="0" w:color="auto"/>
            <w:bottom w:val="none" w:sz="0" w:space="0" w:color="auto"/>
            <w:right w:val="none" w:sz="0" w:space="0" w:color="auto"/>
          </w:divBdr>
        </w:div>
        <w:div w:id="989285315">
          <w:marLeft w:val="893"/>
          <w:marRight w:val="0"/>
          <w:marTop w:val="96"/>
          <w:marBottom w:val="0"/>
          <w:divBdr>
            <w:top w:val="none" w:sz="0" w:space="0" w:color="auto"/>
            <w:left w:val="none" w:sz="0" w:space="0" w:color="auto"/>
            <w:bottom w:val="none" w:sz="0" w:space="0" w:color="auto"/>
            <w:right w:val="none" w:sz="0" w:space="0" w:color="auto"/>
          </w:divBdr>
        </w:div>
        <w:div w:id="1643540419">
          <w:marLeft w:val="893"/>
          <w:marRight w:val="0"/>
          <w:marTop w:val="96"/>
          <w:marBottom w:val="0"/>
          <w:divBdr>
            <w:top w:val="none" w:sz="0" w:space="0" w:color="auto"/>
            <w:left w:val="none" w:sz="0" w:space="0" w:color="auto"/>
            <w:bottom w:val="none" w:sz="0" w:space="0" w:color="auto"/>
            <w:right w:val="none" w:sz="0" w:space="0" w:color="auto"/>
          </w:divBdr>
        </w:div>
        <w:div w:id="813715987">
          <w:marLeft w:val="893"/>
          <w:marRight w:val="0"/>
          <w:marTop w:val="96"/>
          <w:marBottom w:val="0"/>
          <w:divBdr>
            <w:top w:val="none" w:sz="0" w:space="0" w:color="auto"/>
            <w:left w:val="none" w:sz="0" w:space="0" w:color="auto"/>
            <w:bottom w:val="none" w:sz="0" w:space="0" w:color="auto"/>
            <w:right w:val="none" w:sz="0" w:space="0" w:color="auto"/>
          </w:divBdr>
        </w:div>
      </w:divsChild>
    </w:div>
    <w:div w:id="1282807166">
      <w:bodyDiv w:val="1"/>
      <w:marLeft w:val="0"/>
      <w:marRight w:val="0"/>
      <w:marTop w:val="0"/>
      <w:marBottom w:val="0"/>
      <w:divBdr>
        <w:top w:val="none" w:sz="0" w:space="0" w:color="auto"/>
        <w:left w:val="none" w:sz="0" w:space="0" w:color="auto"/>
        <w:bottom w:val="none" w:sz="0" w:space="0" w:color="auto"/>
        <w:right w:val="none" w:sz="0" w:space="0" w:color="auto"/>
      </w:divBdr>
      <w:divsChild>
        <w:div w:id="108008462">
          <w:marLeft w:val="0"/>
          <w:marRight w:val="0"/>
          <w:marTop w:val="15"/>
          <w:marBottom w:val="0"/>
          <w:divBdr>
            <w:top w:val="none" w:sz="0" w:space="0" w:color="auto"/>
            <w:left w:val="none" w:sz="0" w:space="0" w:color="auto"/>
            <w:bottom w:val="none" w:sz="0" w:space="0" w:color="auto"/>
            <w:right w:val="none" w:sz="0" w:space="0" w:color="auto"/>
          </w:divBdr>
          <w:divsChild>
            <w:div w:id="659388972">
              <w:marLeft w:val="0"/>
              <w:marRight w:val="0"/>
              <w:marTop w:val="0"/>
              <w:marBottom w:val="0"/>
              <w:divBdr>
                <w:top w:val="none" w:sz="0" w:space="0" w:color="auto"/>
                <w:left w:val="none" w:sz="0" w:space="0" w:color="auto"/>
                <w:bottom w:val="none" w:sz="0" w:space="0" w:color="auto"/>
                <w:right w:val="none" w:sz="0" w:space="0" w:color="auto"/>
              </w:divBdr>
            </w:div>
          </w:divsChild>
        </w:div>
        <w:div w:id="1798527037">
          <w:marLeft w:val="0"/>
          <w:marRight w:val="0"/>
          <w:marTop w:val="15"/>
          <w:marBottom w:val="0"/>
          <w:divBdr>
            <w:top w:val="none" w:sz="0" w:space="0" w:color="auto"/>
            <w:left w:val="none" w:sz="0" w:space="0" w:color="auto"/>
            <w:bottom w:val="none" w:sz="0" w:space="0" w:color="auto"/>
            <w:right w:val="none" w:sz="0" w:space="0" w:color="auto"/>
          </w:divBdr>
          <w:divsChild>
            <w:div w:id="16949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3787">
      <w:bodyDiv w:val="1"/>
      <w:marLeft w:val="0"/>
      <w:marRight w:val="0"/>
      <w:marTop w:val="0"/>
      <w:marBottom w:val="0"/>
      <w:divBdr>
        <w:top w:val="none" w:sz="0" w:space="0" w:color="auto"/>
        <w:left w:val="none" w:sz="0" w:space="0" w:color="auto"/>
        <w:bottom w:val="none" w:sz="0" w:space="0" w:color="auto"/>
        <w:right w:val="none" w:sz="0" w:space="0" w:color="auto"/>
      </w:divBdr>
      <w:divsChild>
        <w:div w:id="192496323">
          <w:marLeft w:val="1166"/>
          <w:marRight w:val="0"/>
          <w:marTop w:val="96"/>
          <w:marBottom w:val="0"/>
          <w:divBdr>
            <w:top w:val="none" w:sz="0" w:space="0" w:color="auto"/>
            <w:left w:val="none" w:sz="0" w:space="0" w:color="auto"/>
            <w:bottom w:val="none" w:sz="0" w:space="0" w:color="auto"/>
            <w:right w:val="none" w:sz="0" w:space="0" w:color="auto"/>
          </w:divBdr>
        </w:div>
        <w:div w:id="1283270445">
          <w:marLeft w:val="1166"/>
          <w:marRight w:val="0"/>
          <w:marTop w:val="96"/>
          <w:marBottom w:val="0"/>
          <w:divBdr>
            <w:top w:val="none" w:sz="0" w:space="0" w:color="auto"/>
            <w:left w:val="none" w:sz="0" w:space="0" w:color="auto"/>
            <w:bottom w:val="none" w:sz="0" w:space="0" w:color="auto"/>
            <w:right w:val="none" w:sz="0" w:space="0" w:color="auto"/>
          </w:divBdr>
        </w:div>
        <w:div w:id="767193732">
          <w:marLeft w:val="1166"/>
          <w:marRight w:val="0"/>
          <w:marTop w:val="96"/>
          <w:marBottom w:val="0"/>
          <w:divBdr>
            <w:top w:val="none" w:sz="0" w:space="0" w:color="auto"/>
            <w:left w:val="none" w:sz="0" w:space="0" w:color="auto"/>
            <w:bottom w:val="none" w:sz="0" w:space="0" w:color="auto"/>
            <w:right w:val="none" w:sz="0" w:space="0" w:color="auto"/>
          </w:divBdr>
        </w:div>
        <w:div w:id="1932737427">
          <w:marLeft w:val="1166"/>
          <w:marRight w:val="0"/>
          <w:marTop w:val="96"/>
          <w:marBottom w:val="0"/>
          <w:divBdr>
            <w:top w:val="none" w:sz="0" w:space="0" w:color="auto"/>
            <w:left w:val="none" w:sz="0" w:space="0" w:color="auto"/>
            <w:bottom w:val="none" w:sz="0" w:space="0" w:color="auto"/>
            <w:right w:val="none" w:sz="0" w:space="0" w:color="auto"/>
          </w:divBdr>
        </w:div>
        <w:div w:id="762997075">
          <w:marLeft w:val="1166"/>
          <w:marRight w:val="0"/>
          <w:marTop w:val="96"/>
          <w:marBottom w:val="0"/>
          <w:divBdr>
            <w:top w:val="none" w:sz="0" w:space="0" w:color="auto"/>
            <w:left w:val="none" w:sz="0" w:space="0" w:color="auto"/>
            <w:bottom w:val="none" w:sz="0" w:space="0" w:color="auto"/>
            <w:right w:val="none" w:sz="0" w:space="0" w:color="auto"/>
          </w:divBdr>
        </w:div>
      </w:divsChild>
    </w:div>
    <w:div w:id="1359283557">
      <w:bodyDiv w:val="1"/>
      <w:marLeft w:val="0"/>
      <w:marRight w:val="0"/>
      <w:marTop w:val="0"/>
      <w:marBottom w:val="0"/>
      <w:divBdr>
        <w:top w:val="none" w:sz="0" w:space="0" w:color="auto"/>
        <w:left w:val="none" w:sz="0" w:space="0" w:color="auto"/>
        <w:bottom w:val="none" w:sz="0" w:space="0" w:color="auto"/>
        <w:right w:val="none" w:sz="0" w:space="0" w:color="auto"/>
      </w:divBdr>
      <w:divsChild>
        <w:div w:id="1071385523">
          <w:marLeft w:val="1166"/>
          <w:marRight w:val="0"/>
          <w:marTop w:val="77"/>
          <w:marBottom w:val="0"/>
          <w:divBdr>
            <w:top w:val="none" w:sz="0" w:space="0" w:color="auto"/>
            <w:left w:val="none" w:sz="0" w:space="0" w:color="auto"/>
            <w:bottom w:val="none" w:sz="0" w:space="0" w:color="auto"/>
            <w:right w:val="none" w:sz="0" w:space="0" w:color="auto"/>
          </w:divBdr>
        </w:div>
        <w:div w:id="1227691059">
          <w:marLeft w:val="1166"/>
          <w:marRight w:val="0"/>
          <w:marTop w:val="77"/>
          <w:marBottom w:val="0"/>
          <w:divBdr>
            <w:top w:val="none" w:sz="0" w:space="0" w:color="auto"/>
            <w:left w:val="none" w:sz="0" w:space="0" w:color="auto"/>
            <w:bottom w:val="none" w:sz="0" w:space="0" w:color="auto"/>
            <w:right w:val="none" w:sz="0" w:space="0" w:color="auto"/>
          </w:divBdr>
        </w:div>
        <w:div w:id="1274173975">
          <w:marLeft w:val="1166"/>
          <w:marRight w:val="0"/>
          <w:marTop w:val="77"/>
          <w:marBottom w:val="0"/>
          <w:divBdr>
            <w:top w:val="none" w:sz="0" w:space="0" w:color="auto"/>
            <w:left w:val="none" w:sz="0" w:space="0" w:color="auto"/>
            <w:bottom w:val="none" w:sz="0" w:space="0" w:color="auto"/>
            <w:right w:val="none" w:sz="0" w:space="0" w:color="auto"/>
          </w:divBdr>
        </w:div>
        <w:div w:id="662902585">
          <w:marLeft w:val="1166"/>
          <w:marRight w:val="0"/>
          <w:marTop w:val="77"/>
          <w:marBottom w:val="0"/>
          <w:divBdr>
            <w:top w:val="none" w:sz="0" w:space="0" w:color="auto"/>
            <w:left w:val="none" w:sz="0" w:space="0" w:color="auto"/>
            <w:bottom w:val="none" w:sz="0" w:space="0" w:color="auto"/>
            <w:right w:val="none" w:sz="0" w:space="0" w:color="auto"/>
          </w:divBdr>
        </w:div>
        <w:div w:id="333533235">
          <w:marLeft w:val="1166"/>
          <w:marRight w:val="0"/>
          <w:marTop w:val="77"/>
          <w:marBottom w:val="0"/>
          <w:divBdr>
            <w:top w:val="none" w:sz="0" w:space="0" w:color="auto"/>
            <w:left w:val="none" w:sz="0" w:space="0" w:color="auto"/>
            <w:bottom w:val="none" w:sz="0" w:space="0" w:color="auto"/>
            <w:right w:val="none" w:sz="0" w:space="0" w:color="auto"/>
          </w:divBdr>
        </w:div>
        <w:div w:id="2051684591">
          <w:marLeft w:val="1166"/>
          <w:marRight w:val="0"/>
          <w:marTop w:val="77"/>
          <w:marBottom w:val="0"/>
          <w:divBdr>
            <w:top w:val="none" w:sz="0" w:space="0" w:color="auto"/>
            <w:left w:val="none" w:sz="0" w:space="0" w:color="auto"/>
            <w:bottom w:val="none" w:sz="0" w:space="0" w:color="auto"/>
            <w:right w:val="none" w:sz="0" w:space="0" w:color="auto"/>
          </w:divBdr>
        </w:div>
        <w:div w:id="821971819">
          <w:marLeft w:val="1166"/>
          <w:marRight w:val="0"/>
          <w:marTop w:val="77"/>
          <w:marBottom w:val="0"/>
          <w:divBdr>
            <w:top w:val="none" w:sz="0" w:space="0" w:color="auto"/>
            <w:left w:val="none" w:sz="0" w:space="0" w:color="auto"/>
            <w:bottom w:val="none" w:sz="0" w:space="0" w:color="auto"/>
            <w:right w:val="none" w:sz="0" w:space="0" w:color="auto"/>
          </w:divBdr>
        </w:div>
        <w:div w:id="1798403928">
          <w:marLeft w:val="1166"/>
          <w:marRight w:val="0"/>
          <w:marTop w:val="77"/>
          <w:marBottom w:val="0"/>
          <w:divBdr>
            <w:top w:val="none" w:sz="0" w:space="0" w:color="auto"/>
            <w:left w:val="none" w:sz="0" w:space="0" w:color="auto"/>
            <w:bottom w:val="none" w:sz="0" w:space="0" w:color="auto"/>
            <w:right w:val="none" w:sz="0" w:space="0" w:color="auto"/>
          </w:divBdr>
        </w:div>
        <w:div w:id="976036349">
          <w:marLeft w:val="1166"/>
          <w:marRight w:val="0"/>
          <w:marTop w:val="77"/>
          <w:marBottom w:val="0"/>
          <w:divBdr>
            <w:top w:val="none" w:sz="0" w:space="0" w:color="auto"/>
            <w:left w:val="none" w:sz="0" w:space="0" w:color="auto"/>
            <w:bottom w:val="none" w:sz="0" w:space="0" w:color="auto"/>
            <w:right w:val="none" w:sz="0" w:space="0" w:color="auto"/>
          </w:divBdr>
        </w:div>
        <w:div w:id="1986280766">
          <w:marLeft w:val="1166"/>
          <w:marRight w:val="0"/>
          <w:marTop w:val="77"/>
          <w:marBottom w:val="0"/>
          <w:divBdr>
            <w:top w:val="none" w:sz="0" w:space="0" w:color="auto"/>
            <w:left w:val="none" w:sz="0" w:space="0" w:color="auto"/>
            <w:bottom w:val="none" w:sz="0" w:space="0" w:color="auto"/>
            <w:right w:val="none" w:sz="0" w:space="0" w:color="auto"/>
          </w:divBdr>
        </w:div>
        <w:div w:id="1450975502">
          <w:marLeft w:val="1166"/>
          <w:marRight w:val="0"/>
          <w:marTop w:val="77"/>
          <w:marBottom w:val="0"/>
          <w:divBdr>
            <w:top w:val="none" w:sz="0" w:space="0" w:color="auto"/>
            <w:left w:val="none" w:sz="0" w:space="0" w:color="auto"/>
            <w:bottom w:val="none" w:sz="0" w:space="0" w:color="auto"/>
            <w:right w:val="none" w:sz="0" w:space="0" w:color="auto"/>
          </w:divBdr>
        </w:div>
        <w:div w:id="904336205">
          <w:marLeft w:val="1166"/>
          <w:marRight w:val="0"/>
          <w:marTop w:val="77"/>
          <w:marBottom w:val="0"/>
          <w:divBdr>
            <w:top w:val="none" w:sz="0" w:space="0" w:color="auto"/>
            <w:left w:val="none" w:sz="0" w:space="0" w:color="auto"/>
            <w:bottom w:val="none" w:sz="0" w:space="0" w:color="auto"/>
            <w:right w:val="none" w:sz="0" w:space="0" w:color="auto"/>
          </w:divBdr>
        </w:div>
        <w:div w:id="1170094698">
          <w:marLeft w:val="1166"/>
          <w:marRight w:val="0"/>
          <w:marTop w:val="77"/>
          <w:marBottom w:val="0"/>
          <w:divBdr>
            <w:top w:val="none" w:sz="0" w:space="0" w:color="auto"/>
            <w:left w:val="none" w:sz="0" w:space="0" w:color="auto"/>
            <w:bottom w:val="none" w:sz="0" w:space="0" w:color="auto"/>
            <w:right w:val="none" w:sz="0" w:space="0" w:color="auto"/>
          </w:divBdr>
        </w:div>
        <w:div w:id="1546016386">
          <w:marLeft w:val="1166"/>
          <w:marRight w:val="0"/>
          <w:marTop w:val="77"/>
          <w:marBottom w:val="0"/>
          <w:divBdr>
            <w:top w:val="none" w:sz="0" w:space="0" w:color="auto"/>
            <w:left w:val="none" w:sz="0" w:space="0" w:color="auto"/>
            <w:bottom w:val="none" w:sz="0" w:space="0" w:color="auto"/>
            <w:right w:val="none" w:sz="0" w:space="0" w:color="auto"/>
          </w:divBdr>
        </w:div>
      </w:divsChild>
    </w:div>
    <w:div w:id="1416440551">
      <w:bodyDiv w:val="1"/>
      <w:marLeft w:val="0"/>
      <w:marRight w:val="0"/>
      <w:marTop w:val="0"/>
      <w:marBottom w:val="0"/>
      <w:divBdr>
        <w:top w:val="none" w:sz="0" w:space="0" w:color="auto"/>
        <w:left w:val="none" w:sz="0" w:space="0" w:color="auto"/>
        <w:bottom w:val="none" w:sz="0" w:space="0" w:color="auto"/>
        <w:right w:val="none" w:sz="0" w:space="0" w:color="auto"/>
      </w:divBdr>
      <w:divsChild>
        <w:div w:id="1661424318">
          <w:marLeft w:val="0"/>
          <w:marRight w:val="0"/>
          <w:marTop w:val="0"/>
          <w:marBottom w:val="0"/>
          <w:divBdr>
            <w:top w:val="none" w:sz="0" w:space="0" w:color="auto"/>
            <w:left w:val="none" w:sz="0" w:space="0" w:color="auto"/>
            <w:bottom w:val="none" w:sz="0" w:space="0" w:color="auto"/>
            <w:right w:val="none" w:sz="0" w:space="0" w:color="auto"/>
          </w:divBdr>
        </w:div>
        <w:div w:id="82802008">
          <w:marLeft w:val="0"/>
          <w:marRight w:val="0"/>
          <w:marTop w:val="0"/>
          <w:marBottom w:val="0"/>
          <w:divBdr>
            <w:top w:val="none" w:sz="0" w:space="0" w:color="auto"/>
            <w:left w:val="none" w:sz="0" w:space="0" w:color="auto"/>
            <w:bottom w:val="none" w:sz="0" w:space="0" w:color="auto"/>
            <w:right w:val="none" w:sz="0" w:space="0" w:color="auto"/>
          </w:divBdr>
        </w:div>
      </w:divsChild>
    </w:div>
    <w:div w:id="1551959421">
      <w:bodyDiv w:val="1"/>
      <w:marLeft w:val="0"/>
      <w:marRight w:val="0"/>
      <w:marTop w:val="0"/>
      <w:marBottom w:val="0"/>
      <w:divBdr>
        <w:top w:val="none" w:sz="0" w:space="0" w:color="auto"/>
        <w:left w:val="none" w:sz="0" w:space="0" w:color="auto"/>
        <w:bottom w:val="none" w:sz="0" w:space="0" w:color="auto"/>
        <w:right w:val="none" w:sz="0" w:space="0" w:color="auto"/>
      </w:divBdr>
    </w:div>
    <w:div w:id="1591891785">
      <w:bodyDiv w:val="1"/>
      <w:marLeft w:val="0"/>
      <w:marRight w:val="0"/>
      <w:marTop w:val="0"/>
      <w:marBottom w:val="0"/>
      <w:divBdr>
        <w:top w:val="none" w:sz="0" w:space="0" w:color="auto"/>
        <w:left w:val="none" w:sz="0" w:space="0" w:color="auto"/>
        <w:bottom w:val="none" w:sz="0" w:space="0" w:color="auto"/>
        <w:right w:val="none" w:sz="0" w:space="0" w:color="auto"/>
      </w:divBdr>
      <w:divsChild>
        <w:div w:id="995377350">
          <w:marLeft w:val="288"/>
          <w:marRight w:val="0"/>
          <w:marTop w:val="0"/>
          <w:marBottom w:val="0"/>
          <w:divBdr>
            <w:top w:val="none" w:sz="0" w:space="0" w:color="auto"/>
            <w:left w:val="none" w:sz="0" w:space="0" w:color="auto"/>
            <w:bottom w:val="none" w:sz="0" w:space="0" w:color="auto"/>
            <w:right w:val="none" w:sz="0" w:space="0" w:color="auto"/>
          </w:divBdr>
        </w:div>
        <w:div w:id="589463497">
          <w:marLeft w:val="288"/>
          <w:marRight w:val="0"/>
          <w:marTop w:val="0"/>
          <w:marBottom w:val="0"/>
          <w:divBdr>
            <w:top w:val="none" w:sz="0" w:space="0" w:color="auto"/>
            <w:left w:val="none" w:sz="0" w:space="0" w:color="auto"/>
            <w:bottom w:val="none" w:sz="0" w:space="0" w:color="auto"/>
            <w:right w:val="none" w:sz="0" w:space="0" w:color="auto"/>
          </w:divBdr>
        </w:div>
        <w:div w:id="44567742">
          <w:marLeft w:val="288"/>
          <w:marRight w:val="0"/>
          <w:marTop w:val="0"/>
          <w:marBottom w:val="0"/>
          <w:divBdr>
            <w:top w:val="none" w:sz="0" w:space="0" w:color="auto"/>
            <w:left w:val="none" w:sz="0" w:space="0" w:color="auto"/>
            <w:bottom w:val="none" w:sz="0" w:space="0" w:color="auto"/>
            <w:right w:val="none" w:sz="0" w:space="0" w:color="auto"/>
          </w:divBdr>
        </w:div>
        <w:div w:id="820969938">
          <w:marLeft w:val="187"/>
          <w:marRight w:val="0"/>
          <w:marTop w:val="0"/>
          <w:marBottom w:val="0"/>
          <w:divBdr>
            <w:top w:val="none" w:sz="0" w:space="0" w:color="auto"/>
            <w:left w:val="none" w:sz="0" w:space="0" w:color="auto"/>
            <w:bottom w:val="none" w:sz="0" w:space="0" w:color="auto"/>
            <w:right w:val="none" w:sz="0" w:space="0" w:color="auto"/>
          </w:divBdr>
        </w:div>
        <w:div w:id="1872261728">
          <w:marLeft w:val="187"/>
          <w:marRight w:val="0"/>
          <w:marTop w:val="0"/>
          <w:marBottom w:val="0"/>
          <w:divBdr>
            <w:top w:val="none" w:sz="0" w:space="0" w:color="auto"/>
            <w:left w:val="none" w:sz="0" w:space="0" w:color="auto"/>
            <w:bottom w:val="none" w:sz="0" w:space="0" w:color="auto"/>
            <w:right w:val="none" w:sz="0" w:space="0" w:color="auto"/>
          </w:divBdr>
        </w:div>
      </w:divsChild>
    </w:div>
    <w:div w:id="1683387122">
      <w:bodyDiv w:val="1"/>
      <w:marLeft w:val="0"/>
      <w:marRight w:val="0"/>
      <w:marTop w:val="0"/>
      <w:marBottom w:val="0"/>
      <w:divBdr>
        <w:top w:val="none" w:sz="0" w:space="0" w:color="auto"/>
        <w:left w:val="none" w:sz="0" w:space="0" w:color="auto"/>
        <w:bottom w:val="none" w:sz="0" w:space="0" w:color="auto"/>
        <w:right w:val="none" w:sz="0" w:space="0" w:color="auto"/>
      </w:divBdr>
      <w:divsChild>
        <w:div w:id="84424530">
          <w:marLeft w:val="374"/>
          <w:marRight w:val="0"/>
          <w:marTop w:val="115"/>
          <w:marBottom w:val="0"/>
          <w:divBdr>
            <w:top w:val="none" w:sz="0" w:space="0" w:color="auto"/>
            <w:left w:val="none" w:sz="0" w:space="0" w:color="auto"/>
            <w:bottom w:val="none" w:sz="0" w:space="0" w:color="auto"/>
            <w:right w:val="none" w:sz="0" w:space="0" w:color="auto"/>
          </w:divBdr>
        </w:div>
        <w:div w:id="44988321">
          <w:marLeft w:val="893"/>
          <w:marRight w:val="0"/>
          <w:marTop w:val="96"/>
          <w:marBottom w:val="0"/>
          <w:divBdr>
            <w:top w:val="none" w:sz="0" w:space="0" w:color="auto"/>
            <w:left w:val="none" w:sz="0" w:space="0" w:color="auto"/>
            <w:bottom w:val="none" w:sz="0" w:space="0" w:color="auto"/>
            <w:right w:val="none" w:sz="0" w:space="0" w:color="auto"/>
          </w:divBdr>
        </w:div>
        <w:div w:id="1403410685">
          <w:marLeft w:val="893"/>
          <w:marRight w:val="0"/>
          <w:marTop w:val="96"/>
          <w:marBottom w:val="0"/>
          <w:divBdr>
            <w:top w:val="none" w:sz="0" w:space="0" w:color="auto"/>
            <w:left w:val="none" w:sz="0" w:space="0" w:color="auto"/>
            <w:bottom w:val="none" w:sz="0" w:space="0" w:color="auto"/>
            <w:right w:val="none" w:sz="0" w:space="0" w:color="auto"/>
          </w:divBdr>
        </w:div>
        <w:div w:id="786660672">
          <w:marLeft w:val="374"/>
          <w:marRight w:val="0"/>
          <w:marTop w:val="115"/>
          <w:marBottom w:val="0"/>
          <w:divBdr>
            <w:top w:val="none" w:sz="0" w:space="0" w:color="auto"/>
            <w:left w:val="none" w:sz="0" w:space="0" w:color="auto"/>
            <w:bottom w:val="none" w:sz="0" w:space="0" w:color="auto"/>
            <w:right w:val="none" w:sz="0" w:space="0" w:color="auto"/>
          </w:divBdr>
        </w:div>
        <w:div w:id="376898376">
          <w:marLeft w:val="893"/>
          <w:marRight w:val="0"/>
          <w:marTop w:val="96"/>
          <w:marBottom w:val="0"/>
          <w:divBdr>
            <w:top w:val="none" w:sz="0" w:space="0" w:color="auto"/>
            <w:left w:val="none" w:sz="0" w:space="0" w:color="auto"/>
            <w:bottom w:val="none" w:sz="0" w:space="0" w:color="auto"/>
            <w:right w:val="none" w:sz="0" w:space="0" w:color="auto"/>
          </w:divBdr>
        </w:div>
        <w:div w:id="1166172306">
          <w:marLeft w:val="893"/>
          <w:marRight w:val="0"/>
          <w:marTop w:val="96"/>
          <w:marBottom w:val="0"/>
          <w:divBdr>
            <w:top w:val="none" w:sz="0" w:space="0" w:color="auto"/>
            <w:left w:val="none" w:sz="0" w:space="0" w:color="auto"/>
            <w:bottom w:val="none" w:sz="0" w:space="0" w:color="auto"/>
            <w:right w:val="none" w:sz="0" w:space="0" w:color="auto"/>
          </w:divBdr>
        </w:div>
        <w:div w:id="172651092">
          <w:marLeft w:val="374"/>
          <w:marRight w:val="0"/>
          <w:marTop w:val="115"/>
          <w:marBottom w:val="0"/>
          <w:divBdr>
            <w:top w:val="none" w:sz="0" w:space="0" w:color="auto"/>
            <w:left w:val="none" w:sz="0" w:space="0" w:color="auto"/>
            <w:bottom w:val="none" w:sz="0" w:space="0" w:color="auto"/>
            <w:right w:val="none" w:sz="0" w:space="0" w:color="auto"/>
          </w:divBdr>
        </w:div>
        <w:div w:id="1969701162">
          <w:marLeft w:val="893"/>
          <w:marRight w:val="0"/>
          <w:marTop w:val="96"/>
          <w:marBottom w:val="0"/>
          <w:divBdr>
            <w:top w:val="none" w:sz="0" w:space="0" w:color="auto"/>
            <w:left w:val="none" w:sz="0" w:space="0" w:color="auto"/>
            <w:bottom w:val="none" w:sz="0" w:space="0" w:color="auto"/>
            <w:right w:val="none" w:sz="0" w:space="0" w:color="auto"/>
          </w:divBdr>
        </w:div>
        <w:div w:id="1893036647">
          <w:marLeft w:val="893"/>
          <w:marRight w:val="0"/>
          <w:marTop w:val="96"/>
          <w:marBottom w:val="0"/>
          <w:divBdr>
            <w:top w:val="none" w:sz="0" w:space="0" w:color="auto"/>
            <w:left w:val="none" w:sz="0" w:space="0" w:color="auto"/>
            <w:bottom w:val="none" w:sz="0" w:space="0" w:color="auto"/>
            <w:right w:val="none" w:sz="0" w:space="0" w:color="auto"/>
          </w:divBdr>
        </w:div>
        <w:div w:id="204609677">
          <w:marLeft w:val="374"/>
          <w:marRight w:val="0"/>
          <w:marTop w:val="115"/>
          <w:marBottom w:val="0"/>
          <w:divBdr>
            <w:top w:val="none" w:sz="0" w:space="0" w:color="auto"/>
            <w:left w:val="none" w:sz="0" w:space="0" w:color="auto"/>
            <w:bottom w:val="none" w:sz="0" w:space="0" w:color="auto"/>
            <w:right w:val="none" w:sz="0" w:space="0" w:color="auto"/>
          </w:divBdr>
        </w:div>
      </w:divsChild>
    </w:div>
    <w:div w:id="1948612652">
      <w:bodyDiv w:val="1"/>
      <w:marLeft w:val="0"/>
      <w:marRight w:val="0"/>
      <w:marTop w:val="0"/>
      <w:marBottom w:val="0"/>
      <w:divBdr>
        <w:top w:val="none" w:sz="0" w:space="0" w:color="auto"/>
        <w:left w:val="none" w:sz="0" w:space="0" w:color="auto"/>
        <w:bottom w:val="none" w:sz="0" w:space="0" w:color="auto"/>
        <w:right w:val="none" w:sz="0" w:space="0" w:color="auto"/>
      </w:divBdr>
      <w:divsChild>
        <w:div w:id="2087190891">
          <w:marLeft w:val="288"/>
          <w:marRight w:val="0"/>
          <w:marTop w:val="0"/>
          <w:marBottom w:val="0"/>
          <w:divBdr>
            <w:top w:val="none" w:sz="0" w:space="0" w:color="auto"/>
            <w:left w:val="none" w:sz="0" w:space="0" w:color="auto"/>
            <w:bottom w:val="none" w:sz="0" w:space="0" w:color="auto"/>
            <w:right w:val="none" w:sz="0" w:space="0" w:color="auto"/>
          </w:divBdr>
        </w:div>
        <w:div w:id="1284460071">
          <w:marLeft w:val="288"/>
          <w:marRight w:val="0"/>
          <w:marTop w:val="0"/>
          <w:marBottom w:val="0"/>
          <w:divBdr>
            <w:top w:val="none" w:sz="0" w:space="0" w:color="auto"/>
            <w:left w:val="none" w:sz="0" w:space="0" w:color="auto"/>
            <w:bottom w:val="none" w:sz="0" w:space="0" w:color="auto"/>
            <w:right w:val="none" w:sz="0" w:space="0" w:color="auto"/>
          </w:divBdr>
        </w:div>
        <w:div w:id="1638296055">
          <w:marLeft w:val="288"/>
          <w:marRight w:val="0"/>
          <w:marTop w:val="0"/>
          <w:marBottom w:val="0"/>
          <w:divBdr>
            <w:top w:val="none" w:sz="0" w:space="0" w:color="auto"/>
            <w:left w:val="none" w:sz="0" w:space="0" w:color="auto"/>
            <w:bottom w:val="none" w:sz="0" w:space="0" w:color="auto"/>
            <w:right w:val="none" w:sz="0" w:space="0" w:color="auto"/>
          </w:divBdr>
        </w:div>
        <w:div w:id="1613051256">
          <w:marLeft w:val="187"/>
          <w:marRight w:val="0"/>
          <w:marTop w:val="0"/>
          <w:marBottom w:val="0"/>
          <w:divBdr>
            <w:top w:val="none" w:sz="0" w:space="0" w:color="auto"/>
            <w:left w:val="none" w:sz="0" w:space="0" w:color="auto"/>
            <w:bottom w:val="none" w:sz="0" w:space="0" w:color="auto"/>
            <w:right w:val="none" w:sz="0" w:space="0" w:color="auto"/>
          </w:divBdr>
        </w:div>
        <w:div w:id="1419406736">
          <w:marLeft w:val="187"/>
          <w:marRight w:val="0"/>
          <w:marTop w:val="0"/>
          <w:marBottom w:val="0"/>
          <w:divBdr>
            <w:top w:val="none" w:sz="0" w:space="0" w:color="auto"/>
            <w:left w:val="none" w:sz="0" w:space="0" w:color="auto"/>
            <w:bottom w:val="none" w:sz="0" w:space="0" w:color="auto"/>
            <w:right w:val="none" w:sz="0" w:space="0" w:color="auto"/>
          </w:divBdr>
        </w:div>
      </w:divsChild>
    </w:div>
    <w:div w:id="1966740194">
      <w:bodyDiv w:val="1"/>
      <w:marLeft w:val="0"/>
      <w:marRight w:val="0"/>
      <w:marTop w:val="0"/>
      <w:marBottom w:val="0"/>
      <w:divBdr>
        <w:top w:val="none" w:sz="0" w:space="0" w:color="auto"/>
        <w:left w:val="none" w:sz="0" w:space="0" w:color="auto"/>
        <w:bottom w:val="none" w:sz="0" w:space="0" w:color="auto"/>
        <w:right w:val="none" w:sz="0" w:space="0" w:color="auto"/>
      </w:divBdr>
      <w:divsChild>
        <w:div w:id="1641492463">
          <w:marLeft w:val="547"/>
          <w:marRight w:val="0"/>
          <w:marTop w:val="82"/>
          <w:marBottom w:val="0"/>
          <w:divBdr>
            <w:top w:val="none" w:sz="0" w:space="0" w:color="auto"/>
            <w:left w:val="none" w:sz="0" w:space="0" w:color="auto"/>
            <w:bottom w:val="none" w:sz="0" w:space="0" w:color="auto"/>
            <w:right w:val="none" w:sz="0" w:space="0" w:color="auto"/>
          </w:divBdr>
        </w:div>
        <w:div w:id="1047989348">
          <w:marLeft w:val="547"/>
          <w:marRight w:val="0"/>
          <w:marTop w:val="82"/>
          <w:marBottom w:val="0"/>
          <w:divBdr>
            <w:top w:val="none" w:sz="0" w:space="0" w:color="auto"/>
            <w:left w:val="none" w:sz="0" w:space="0" w:color="auto"/>
            <w:bottom w:val="none" w:sz="0" w:space="0" w:color="auto"/>
            <w:right w:val="none" w:sz="0" w:space="0" w:color="auto"/>
          </w:divBdr>
        </w:div>
        <w:div w:id="1517429741">
          <w:marLeft w:val="547"/>
          <w:marRight w:val="0"/>
          <w:marTop w:val="82"/>
          <w:marBottom w:val="0"/>
          <w:divBdr>
            <w:top w:val="none" w:sz="0" w:space="0" w:color="auto"/>
            <w:left w:val="none" w:sz="0" w:space="0" w:color="auto"/>
            <w:bottom w:val="none" w:sz="0" w:space="0" w:color="auto"/>
            <w:right w:val="none" w:sz="0" w:space="0" w:color="auto"/>
          </w:divBdr>
        </w:div>
        <w:div w:id="1573391409">
          <w:marLeft w:val="547"/>
          <w:marRight w:val="0"/>
          <w:marTop w:val="82"/>
          <w:marBottom w:val="0"/>
          <w:divBdr>
            <w:top w:val="none" w:sz="0" w:space="0" w:color="auto"/>
            <w:left w:val="none" w:sz="0" w:space="0" w:color="auto"/>
            <w:bottom w:val="none" w:sz="0" w:space="0" w:color="auto"/>
            <w:right w:val="none" w:sz="0" w:space="0" w:color="auto"/>
          </w:divBdr>
        </w:div>
        <w:div w:id="1284002906">
          <w:marLeft w:val="547"/>
          <w:marRight w:val="0"/>
          <w:marTop w:val="82"/>
          <w:marBottom w:val="0"/>
          <w:divBdr>
            <w:top w:val="none" w:sz="0" w:space="0" w:color="auto"/>
            <w:left w:val="none" w:sz="0" w:space="0" w:color="auto"/>
            <w:bottom w:val="none" w:sz="0" w:space="0" w:color="auto"/>
            <w:right w:val="none" w:sz="0" w:space="0" w:color="auto"/>
          </w:divBdr>
        </w:div>
        <w:div w:id="1447701115">
          <w:marLeft w:val="547"/>
          <w:marRight w:val="0"/>
          <w:marTop w:val="82"/>
          <w:marBottom w:val="0"/>
          <w:divBdr>
            <w:top w:val="none" w:sz="0" w:space="0" w:color="auto"/>
            <w:left w:val="none" w:sz="0" w:space="0" w:color="auto"/>
            <w:bottom w:val="none" w:sz="0" w:space="0" w:color="auto"/>
            <w:right w:val="none" w:sz="0" w:space="0" w:color="auto"/>
          </w:divBdr>
        </w:div>
        <w:div w:id="1053044737">
          <w:marLeft w:val="547"/>
          <w:marRight w:val="0"/>
          <w:marTop w:val="82"/>
          <w:marBottom w:val="0"/>
          <w:divBdr>
            <w:top w:val="none" w:sz="0" w:space="0" w:color="auto"/>
            <w:left w:val="none" w:sz="0" w:space="0" w:color="auto"/>
            <w:bottom w:val="none" w:sz="0" w:space="0" w:color="auto"/>
            <w:right w:val="none" w:sz="0" w:space="0" w:color="auto"/>
          </w:divBdr>
        </w:div>
        <w:div w:id="1429502219">
          <w:marLeft w:val="547"/>
          <w:marRight w:val="0"/>
          <w:marTop w:val="82"/>
          <w:marBottom w:val="0"/>
          <w:divBdr>
            <w:top w:val="none" w:sz="0" w:space="0" w:color="auto"/>
            <w:left w:val="none" w:sz="0" w:space="0" w:color="auto"/>
            <w:bottom w:val="none" w:sz="0" w:space="0" w:color="auto"/>
            <w:right w:val="none" w:sz="0" w:space="0" w:color="auto"/>
          </w:divBdr>
        </w:div>
        <w:div w:id="1183206279">
          <w:marLeft w:val="547"/>
          <w:marRight w:val="0"/>
          <w:marTop w:val="82"/>
          <w:marBottom w:val="0"/>
          <w:divBdr>
            <w:top w:val="none" w:sz="0" w:space="0" w:color="auto"/>
            <w:left w:val="none" w:sz="0" w:space="0" w:color="auto"/>
            <w:bottom w:val="none" w:sz="0" w:space="0" w:color="auto"/>
            <w:right w:val="none" w:sz="0" w:space="0" w:color="auto"/>
          </w:divBdr>
        </w:div>
        <w:div w:id="69812819">
          <w:marLeft w:val="547"/>
          <w:marRight w:val="0"/>
          <w:marTop w:val="82"/>
          <w:marBottom w:val="0"/>
          <w:divBdr>
            <w:top w:val="none" w:sz="0" w:space="0" w:color="auto"/>
            <w:left w:val="none" w:sz="0" w:space="0" w:color="auto"/>
            <w:bottom w:val="none" w:sz="0" w:space="0" w:color="auto"/>
            <w:right w:val="none" w:sz="0" w:space="0" w:color="auto"/>
          </w:divBdr>
        </w:div>
        <w:div w:id="1474910961">
          <w:marLeft w:val="547"/>
          <w:marRight w:val="0"/>
          <w:marTop w:val="82"/>
          <w:marBottom w:val="0"/>
          <w:divBdr>
            <w:top w:val="none" w:sz="0" w:space="0" w:color="auto"/>
            <w:left w:val="none" w:sz="0" w:space="0" w:color="auto"/>
            <w:bottom w:val="none" w:sz="0" w:space="0" w:color="auto"/>
            <w:right w:val="none" w:sz="0" w:space="0" w:color="auto"/>
          </w:divBdr>
        </w:div>
      </w:divsChild>
    </w:div>
    <w:div w:id="1999965721">
      <w:bodyDiv w:val="1"/>
      <w:marLeft w:val="0"/>
      <w:marRight w:val="0"/>
      <w:marTop w:val="0"/>
      <w:marBottom w:val="0"/>
      <w:divBdr>
        <w:top w:val="none" w:sz="0" w:space="0" w:color="auto"/>
        <w:left w:val="none" w:sz="0" w:space="0" w:color="auto"/>
        <w:bottom w:val="none" w:sz="0" w:space="0" w:color="auto"/>
        <w:right w:val="none" w:sz="0" w:space="0" w:color="auto"/>
      </w:divBdr>
      <w:divsChild>
        <w:div w:id="1371228821">
          <w:marLeft w:val="893"/>
          <w:marRight w:val="0"/>
          <w:marTop w:val="77"/>
          <w:marBottom w:val="0"/>
          <w:divBdr>
            <w:top w:val="none" w:sz="0" w:space="0" w:color="auto"/>
            <w:left w:val="none" w:sz="0" w:space="0" w:color="auto"/>
            <w:bottom w:val="none" w:sz="0" w:space="0" w:color="auto"/>
            <w:right w:val="none" w:sz="0" w:space="0" w:color="auto"/>
          </w:divBdr>
        </w:div>
        <w:div w:id="147063611">
          <w:marLeft w:val="893"/>
          <w:marRight w:val="0"/>
          <w:marTop w:val="77"/>
          <w:marBottom w:val="0"/>
          <w:divBdr>
            <w:top w:val="none" w:sz="0" w:space="0" w:color="auto"/>
            <w:left w:val="none" w:sz="0" w:space="0" w:color="auto"/>
            <w:bottom w:val="none" w:sz="0" w:space="0" w:color="auto"/>
            <w:right w:val="none" w:sz="0" w:space="0" w:color="auto"/>
          </w:divBdr>
        </w:div>
        <w:div w:id="945230491">
          <w:marLeft w:val="893"/>
          <w:marRight w:val="0"/>
          <w:marTop w:val="77"/>
          <w:marBottom w:val="0"/>
          <w:divBdr>
            <w:top w:val="none" w:sz="0" w:space="0" w:color="auto"/>
            <w:left w:val="none" w:sz="0" w:space="0" w:color="auto"/>
            <w:bottom w:val="none" w:sz="0" w:space="0" w:color="auto"/>
            <w:right w:val="none" w:sz="0" w:space="0" w:color="auto"/>
          </w:divBdr>
        </w:div>
        <w:div w:id="1356299333">
          <w:marLeft w:val="893"/>
          <w:marRight w:val="0"/>
          <w:marTop w:val="77"/>
          <w:marBottom w:val="0"/>
          <w:divBdr>
            <w:top w:val="none" w:sz="0" w:space="0" w:color="auto"/>
            <w:left w:val="none" w:sz="0" w:space="0" w:color="auto"/>
            <w:bottom w:val="none" w:sz="0" w:space="0" w:color="auto"/>
            <w:right w:val="none" w:sz="0" w:space="0" w:color="auto"/>
          </w:divBdr>
        </w:div>
        <w:div w:id="326517211">
          <w:marLeft w:val="893"/>
          <w:marRight w:val="0"/>
          <w:marTop w:val="77"/>
          <w:marBottom w:val="0"/>
          <w:divBdr>
            <w:top w:val="none" w:sz="0" w:space="0" w:color="auto"/>
            <w:left w:val="none" w:sz="0" w:space="0" w:color="auto"/>
            <w:bottom w:val="none" w:sz="0" w:space="0" w:color="auto"/>
            <w:right w:val="none" w:sz="0" w:space="0" w:color="auto"/>
          </w:divBdr>
        </w:div>
        <w:div w:id="1997300157">
          <w:marLeft w:val="893"/>
          <w:marRight w:val="0"/>
          <w:marTop w:val="77"/>
          <w:marBottom w:val="0"/>
          <w:divBdr>
            <w:top w:val="none" w:sz="0" w:space="0" w:color="auto"/>
            <w:left w:val="none" w:sz="0" w:space="0" w:color="auto"/>
            <w:bottom w:val="none" w:sz="0" w:space="0" w:color="auto"/>
            <w:right w:val="none" w:sz="0" w:space="0" w:color="auto"/>
          </w:divBdr>
        </w:div>
        <w:div w:id="1167556570">
          <w:marLeft w:val="893"/>
          <w:marRight w:val="0"/>
          <w:marTop w:val="77"/>
          <w:marBottom w:val="0"/>
          <w:divBdr>
            <w:top w:val="none" w:sz="0" w:space="0" w:color="auto"/>
            <w:left w:val="none" w:sz="0" w:space="0" w:color="auto"/>
            <w:bottom w:val="none" w:sz="0" w:space="0" w:color="auto"/>
            <w:right w:val="none" w:sz="0" w:space="0" w:color="auto"/>
          </w:divBdr>
        </w:div>
        <w:div w:id="1335104623">
          <w:marLeft w:val="893"/>
          <w:marRight w:val="0"/>
          <w:marTop w:val="77"/>
          <w:marBottom w:val="0"/>
          <w:divBdr>
            <w:top w:val="none" w:sz="0" w:space="0" w:color="auto"/>
            <w:left w:val="none" w:sz="0" w:space="0" w:color="auto"/>
            <w:bottom w:val="none" w:sz="0" w:space="0" w:color="auto"/>
            <w:right w:val="none" w:sz="0" w:space="0" w:color="auto"/>
          </w:divBdr>
        </w:div>
        <w:div w:id="2099792291">
          <w:marLeft w:val="893"/>
          <w:marRight w:val="0"/>
          <w:marTop w:val="77"/>
          <w:marBottom w:val="0"/>
          <w:divBdr>
            <w:top w:val="none" w:sz="0" w:space="0" w:color="auto"/>
            <w:left w:val="none" w:sz="0" w:space="0" w:color="auto"/>
            <w:bottom w:val="none" w:sz="0" w:space="0" w:color="auto"/>
            <w:right w:val="none" w:sz="0" w:space="0" w:color="auto"/>
          </w:divBdr>
        </w:div>
        <w:div w:id="1987468676">
          <w:marLeft w:val="893"/>
          <w:marRight w:val="0"/>
          <w:marTop w:val="77"/>
          <w:marBottom w:val="0"/>
          <w:divBdr>
            <w:top w:val="none" w:sz="0" w:space="0" w:color="auto"/>
            <w:left w:val="none" w:sz="0" w:space="0" w:color="auto"/>
            <w:bottom w:val="none" w:sz="0" w:space="0" w:color="auto"/>
            <w:right w:val="none" w:sz="0" w:space="0" w:color="auto"/>
          </w:divBdr>
        </w:div>
        <w:div w:id="552079408">
          <w:marLeft w:val="893"/>
          <w:marRight w:val="0"/>
          <w:marTop w:val="77"/>
          <w:marBottom w:val="0"/>
          <w:divBdr>
            <w:top w:val="none" w:sz="0" w:space="0" w:color="auto"/>
            <w:left w:val="none" w:sz="0" w:space="0" w:color="auto"/>
            <w:bottom w:val="none" w:sz="0" w:space="0" w:color="auto"/>
            <w:right w:val="none" w:sz="0" w:space="0" w:color="auto"/>
          </w:divBdr>
        </w:div>
        <w:div w:id="637997870">
          <w:marLeft w:val="893"/>
          <w:marRight w:val="0"/>
          <w:marTop w:val="77"/>
          <w:marBottom w:val="0"/>
          <w:divBdr>
            <w:top w:val="none" w:sz="0" w:space="0" w:color="auto"/>
            <w:left w:val="none" w:sz="0" w:space="0" w:color="auto"/>
            <w:bottom w:val="none" w:sz="0" w:space="0" w:color="auto"/>
            <w:right w:val="none" w:sz="0" w:space="0" w:color="auto"/>
          </w:divBdr>
        </w:div>
        <w:div w:id="184029310">
          <w:marLeft w:val="893"/>
          <w:marRight w:val="0"/>
          <w:marTop w:val="77"/>
          <w:marBottom w:val="0"/>
          <w:divBdr>
            <w:top w:val="none" w:sz="0" w:space="0" w:color="auto"/>
            <w:left w:val="none" w:sz="0" w:space="0" w:color="auto"/>
            <w:bottom w:val="none" w:sz="0" w:space="0" w:color="auto"/>
            <w:right w:val="none" w:sz="0" w:space="0" w:color="auto"/>
          </w:divBdr>
        </w:div>
        <w:div w:id="1664549241">
          <w:marLeft w:val="893"/>
          <w:marRight w:val="0"/>
          <w:marTop w:val="77"/>
          <w:marBottom w:val="0"/>
          <w:divBdr>
            <w:top w:val="none" w:sz="0" w:space="0" w:color="auto"/>
            <w:left w:val="none" w:sz="0" w:space="0" w:color="auto"/>
            <w:bottom w:val="none" w:sz="0" w:space="0" w:color="auto"/>
            <w:right w:val="none" w:sz="0" w:space="0" w:color="auto"/>
          </w:divBdr>
        </w:div>
        <w:div w:id="1398091879">
          <w:marLeft w:val="893"/>
          <w:marRight w:val="0"/>
          <w:marTop w:val="77"/>
          <w:marBottom w:val="0"/>
          <w:divBdr>
            <w:top w:val="none" w:sz="0" w:space="0" w:color="auto"/>
            <w:left w:val="none" w:sz="0" w:space="0" w:color="auto"/>
            <w:bottom w:val="none" w:sz="0" w:space="0" w:color="auto"/>
            <w:right w:val="none" w:sz="0" w:space="0" w:color="auto"/>
          </w:divBdr>
        </w:div>
        <w:div w:id="503667017">
          <w:marLeft w:val="893"/>
          <w:marRight w:val="0"/>
          <w:marTop w:val="77"/>
          <w:marBottom w:val="0"/>
          <w:divBdr>
            <w:top w:val="none" w:sz="0" w:space="0" w:color="auto"/>
            <w:left w:val="none" w:sz="0" w:space="0" w:color="auto"/>
            <w:bottom w:val="none" w:sz="0" w:space="0" w:color="auto"/>
            <w:right w:val="none" w:sz="0" w:space="0" w:color="auto"/>
          </w:divBdr>
        </w:div>
        <w:div w:id="1114640374">
          <w:marLeft w:val="893"/>
          <w:marRight w:val="0"/>
          <w:marTop w:val="77"/>
          <w:marBottom w:val="0"/>
          <w:divBdr>
            <w:top w:val="none" w:sz="0" w:space="0" w:color="auto"/>
            <w:left w:val="none" w:sz="0" w:space="0" w:color="auto"/>
            <w:bottom w:val="none" w:sz="0" w:space="0" w:color="auto"/>
            <w:right w:val="none" w:sz="0" w:space="0" w:color="auto"/>
          </w:divBdr>
        </w:div>
        <w:div w:id="2063558124">
          <w:marLeft w:val="893"/>
          <w:marRight w:val="0"/>
          <w:marTop w:val="77"/>
          <w:marBottom w:val="0"/>
          <w:divBdr>
            <w:top w:val="none" w:sz="0" w:space="0" w:color="auto"/>
            <w:left w:val="none" w:sz="0" w:space="0" w:color="auto"/>
            <w:bottom w:val="none" w:sz="0" w:space="0" w:color="auto"/>
            <w:right w:val="none" w:sz="0" w:space="0" w:color="auto"/>
          </w:divBdr>
        </w:div>
        <w:div w:id="1127428408">
          <w:marLeft w:val="893"/>
          <w:marRight w:val="0"/>
          <w:marTop w:val="77"/>
          <w:marBottom w:val="0"/>
          <w:divBdr>
            <w:top w:val="none" w:sz="0" w:space="0" w:color="auto"/>
            <w:left w:val="none" w:sz="0" w:space="0" w:color="auto"/>
            <w:bottom w:val="none" w:sz="0" w:space="0" w:color="auto"/>
            <w:right w:val="none" w:sz="0" w:space="0" w:color="auto"/>
          </w:divBdr>
        </w:div>
        <w:div w:id="1484202821">
          <w:marLeft w:val="893"/>
          <w:marRight w:val="0"/>
          <w:marTop w:val="77"/>
          <w:marBottom w:val="0"/>
          <w:divBdr>
            <w:top w:val="none" w:sz="0" w:space="0" w:color="auto"/>
            <w:left w:val="none" w:sz="0" w:space="0" w:color="auto"/>
            <w:bottom w:val="none" w:sz="0" w:space="0" w:color="auto"/>
            <w:right w:val="none" w:sz="0" w:space="0" w:color="auto"/>
          </w:divBdr>
        </w:div>
        <w:div w:id="1837380301">
          <w:marLeft w:val="893"/>
          <w:marRight w:val="0"/>
          <w:marTop w:val="77"/>
          <w:marBottom w:val="0"/>
          <w:divBdr>
            <w:top w:val="none" w:sz="0" w:space="0" w:color="auto"/>
            <w:left w:val="none" w:sz="0" w:space="0" w:color="auto"/>
            <w:bottom w:val="none" w:sz="0" w:space="0" w:color="auto"/>
            <w:right w:val="none" w:sz="0" w:space="0" w:color="auto"/>
          </w:divBdr>
        </w:div>
        <w:div w:id="290213819">
          <w:marLeft w:val="893"/>
          <w:marRight w:val="0"/>
          <w:marTop w:val="77"/>
          <w:marBottom w:val="0"/>
          <w:divBdr>
            <w:top w:val="none" w:sz="0" w:space="0" w:color="auto"/>
            <w:left w:val="none" w:sz="0" w:space="0" w:color="auto"/>
            <w:bottom w:val="none" w:sz="0" w:space="0" w:color="auto"/>
            <w:right w:val="none" w:sz="0" w:space="0" w:color="auto"/>
          </w:divBdr>
        </w:div>
        <w:div w:id="1708329552">
          <w:marLeft w:val="893"/>
          <w:marRight w:val="0"/>
          <w:marTop w:val="77"/>
          <w:marBottom w:val="0"/>
          <w:divBdr>
            <w:top w:val="none" w:sz="0" w:space="0" w:color="auto"/>
            <w:left w:val="none" w:sz="0" w:space="0" w:color="auto"/>
            <w:bottom w:val="none" w:sz="0" w:space="0" w:color="auto"/>
            <w:right w:val="none" w:sz="0" w:space="0" w:color="auto"/>
          </w:divBdr>
        </w:div>
        <w:div w:id="1955819817">
          <w:marLeft w:val="893"/>
          <w:marRight w:val="0"/>
          <w:marTop w:val="77"/>
          <w:marBottom w:val="0"/>
          <w:divBdr>
            <w:top w:val="none" w:sz="0" w:space="0" w:color="auto"/>
            <w:left w:val="none" w:sz="0" w:space="0" w:color="auto"/>
            <w:bottom w:val="none" w:sz="0" w:space="0" w:color="auto"/>
            <w:right w:val="none" w:sz="0" w:space="0" w:color="auto"/>
          </w:divBdr>
        </w:div>
        <w:div w:id="1293174256">
          <w:marLeft w:val="893"/>
          <w:marRight w:val="0"/>
          <w:marTop w:val="77"/>
          <w:marBottom w:val="0"/>
          <w:divBdr>
            <w:top w:val="none" w:sz="0" w:space="0" w:color="auto"/>
            <w:left w:val="none" w:sz="0" w:space="0" w:color="auto"/>
            <w:bottom w:val="none" w:sz="0" w:space="0" w:color="auto"/>
            <w:right w:val="none" w:sz="0" w:space="0" w:color="auto"/>
          </w:divBdr>
        </w:div>
        <w:div w:id="1758597076">
          <w:marLeft w:val="893"/>
          <w:marRight w:val="0"/>
          <w:marTop w:val="77"/>
          <w:marBottom w:val="0"/>
          <w:divBdr>
            <w:top w:val="none" w:sz="0" w:space="0" w:color="auto"/>
            <w:left w:val="none" w:sz="0" w:space="0" w:color="auto"/>
            <w:bottom w:val="none" w:sz="0" w:space="0" w:color="auto"/>
            <w:right w:val="none" w:sz="0" w:space="0" w:color="auto"/>
          </w:divBdr>
        </w:div>
        <w:div w:id="277683972">
          <w:marLeft w:val="893"/>
          <w:marRight w:val="0"/>
          <w:marTop w:val="77"/>
          <w:marBottom w:val="0"/>
          <w:divBdr>
            <w:top w:val="none" w:sz="0" w:space="0" w:color="auto"/>
            <w:left w:val="none" w:sz="0" w:space="0" w:color="auto"/>
            <w:bottom w:val="none" w:sz="0" w:space="0" w:color="auto"/>
            <w:right w:val="none" w:sz="0" w:space="0" w:color="auto"/>
          </w:divBdr>
        </w:div>
      </w:divsChild>
    </w:div>
    <w:div w:id="2010327656">
      <w:bodyDiv w:val="1"/>
      <w:marLeft w:val="0"/>
      <w:marRight w:val="0"/>
      <w:marTop w:val="0"/>
      <w:marBottom w:val="0"/>
      <w:divBdr>
        <w:top w:val="none" w:sz="0" w:space="0" w:color="auto"/>
        <w:left w:val="none" w:sz="0" w:space="0" w:color="auto"/>
        <w:bottom w:val="none" w:sz="0" w:space="0" w:color="auto"/>
        <w:right w:val="none" w:sz="0" w:space="0" w:color="auto"/>
      </w:divBdr>
    </w:div>
    <w:div w:id="2033337999">
      <w:bodyDiv w:val="1"/>
      <w:marLeft w:val="0"/>
      <w:marRight w:val="0"/>
      <w:marTop w:val="0"/>
      <w:marBottom w:val="0"/>
      <w:divBdr>
        <w:top w:val="none" w:sz="0" w:space="0" w:color="auto"/>
        <w:left w:val="none" w:sz="0" w:space="0" w:color="auto"/>
        <w:bottom w:val="none" w:sz="0" w:space="0" w:color="auto"/>
        <w:right w:val="none" w:sz="0" w:space="0" w:color="auto"/>
      </w:divBdr>
    </w:div>
    <w:div w:id="2042168318">
      <w:bodyDiv w:val="1"/>
      <w:marLeft w:val="0"/>
      <w:marRight w:val="0"/>
      <w:marTop w:val="0"/>
      <w:marBottom w:val="0"/>
      <w:divBdr>
        <w:top w:val="none" w:sz="0" w:space="0" w:color="auto"/>
        <w:left w:val="none" w:sz="0" w:space="0" w:color="auto"/>
        <w:bottom w:val="none" w:sz="0" w:space="0" w:color="auto"/>
        <w:right w:val="none" w:sz="0" w:space="0" w:color="auto"/>
      </w:divBdr>
      <w:divsChild>
        <w:div w:id="1182822448">
          <w:marLeft w:val="360"/>
          <w:marRight w:val="0"/>
          <w:marTop w:val="200"/>
          <w:marBottom w:val="0"/>
          <w:divBdr>
            <w:top w:val="none" w:sz="0" w:space="0" w:color="auto"/>
            <w:left w:val="none" w:sz="0" w:space="0" w:color="auto"/>
            <w:bottom w:val="none" w:sz="0" w:space="0" w:color="auto"/>
            <w:right w:val="none" w:sz="0" w:space="0" w:color="auto"/>
          </w:divBdr>
        </w:div>
      </w:divsChild>
    </w:div>
    <w:div w:id="2104260969">
      <w:bodyDiv w:val="1"/>
      <w:marLeft w:val="0"/>
      <w:marRight w:val="0"/>
      <w:marTop w:val="0"/>
      <w:marBottom w:val="0"/>
      <w:divBdr>
        <w:top w:val="none" w:sz="0" w:space="0" w:color="auto"/>
        <w:left w:val="none" w:sz="0" w:space="0" w:color="auto"/>
        <w:bottom w:val="none" w:sz="0" w:space="0" w:color="auto"/>
        <w:right w:val="none" w:sz="0" w:space="0" w:color="auto"/>
      </w:divBdr>
      <w:divsChild>
        <w:div w:id="2067295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gc.org/ogc/programs/ip" TargetMode="External"/><Relationship Id="rId21" Type="http://schemas.openxmlformats.org/officeDocument/2006/relationships/hyperlink" Target="https://www.ogc.org/docs/er" TargetMode="External"/><Relationship Id="rId42" Type="http://schemas.openxmlformats.org/officeDocument/2006/relationships/hyperlink" Target="https://www.w3.org/TR/rdf-schema/" TargetMode="External"/><Relationship Id="rId47" Type="http://schemas.openxmlformats.org/officeDocument/2006/relationships/hyperlink" Target="https://www.w3.org/TR/rif-overview/" TargetMode="External"/><Relationship Id="rId63" Type="http://schemas.openxmlformats.org/officeDocument/2006/relationships/hyperlink" Target="https://www.w3.org/web-networks/" TargetMode="External"/><Relationship Id="rId68" Type="http://schemas.openxmlformats.org/officeDocument/2006/relationships/hyperlink" Target="mailto:ted@w3.or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ittee.iso.org/sites/tc211/home/standards-in-action/user-story-challenge.html" TargetMode="External"/><Relationship Id="rId29" Type="http://schemas.openxmlformats.org/officeDocument/2006/relationships/hyperlink" Target="mailto:bdelathouwer@opengeospatial.org" TargetMode="External"/><Relationship Id="rId11" Type="http://schemas.openxmlformats.org/officeDocument/2006/relationships/hyperlink" Target="https://www.linkedin.com/company/42935997/admin/" TargetMode="External"/><Relationship Id="rId24" Type="http://schemas.openxmlformats.org/officeDocument/2006/relationships/image" Target="media/image4.png"/><Relationship Id="rId32" Type="http://schemas.openxmlformats.org/officeDocument/2006/relationships/hyperlink" Target="https://www.w3.org/standards/" TargetMode="External"/><Relationship Id="rId37" Type="http://schemas.openxmlformats.org/officeDocument/2006/relationships/hyperlink" Target="https://www.w3.org/TR/rdf-syntax-grammar/" TargetMode="External"/><Relationship Id="rId40" Type="http://schemas.openxmlformats.org/officeDocument/2006/relationships/hyperlink" Target="https://www.w3.org/TR/sparql11-query/" TargetMode="External"/><Relationship Id="rId45" Type="http://schemas.openxmlformats.org/officeDocument/2006/relationships/hyperlink" Target="https://www.w3.org/TR/shacl/" TargetMode="External"/><Relationship Id="rId53" Type="http://schemas.openxmlformats.org/officeDocument/2006/relationships/hyperlink" Target="https://github.com/w3c/wot-security" TargetMode="External"/><Relationship Id="rId58" Type="http://schemas.openxmlformats.org/officeDocument/2006/relationships/hyperlink" Target="https://www.w3.org/TR/vocab-dcat-2/" TargetMode="External"/><Relationship Id="rId66" Type="http://schemas.openxmlformats.org/officeDocument/2006/relationships/hyperlink" Target="mailto:dsr@w3.org" TargetMode="External"/><Relationship Id="rId5" Type="http://schemas.openxmlformats.org/officeDocument/2006/relationships/webSettings" Target="webSettings.xml"/><Relationship Id="rId61" Type="http://schemas.openxmlformats.org/officeDocument/2006/relationships/hyperlink" Target="https://www.w3.org/community/cogai/" TargetMode="External"/><Relationship Id="rId19" Type="http://schemas.openxmlformats.org/officeDocument/2006/relationships/hyperlink" Target="mailto:agneta.gren.engberg@lm.se" TargetMode="External"/><Relationship Id="rId14" Type="http://schemas.openxmlformats.org/officeDocument/2006/relationships/hyperlink" Target="http://ggim.un.org/meetings/GGIM-committee/10th-Session/documents/E-C.20-2020-33-Add_1-Implementation-and-Adoption-of-Standards-21Jul2020.pdf"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www.w3.org/Consortium/Member/List" TargetMode="External"/><Relationship Id="rId35" Type="http://schemas.openxmlformats.org/officeDocument/2006/relationships/hyperlink" Target="https://www.w3.org/Consortium/contact" TargetMode="External"/><Relationship Id="rId43" Type="http://schemas.openxmlformats.org/officeDocument/2006/relationships/hyperlink" Target="https://www.w3.org/OWL/" TargetMode="External"/><Relationship Id="rId48" Type="http://schemas.openxmlformats.org/officeDocument/2006/relationships/hyperlink" Target="https://www.w3.org/TR/owl-time/" TargetMode="External"/><Relationship Id="rId56" Type="http://schemas.openxmlformats.org/officeDocument/2006/relationships/hyperlink" Target="https://www.w3.org/community/lbd/" TargetMode="External"/><Relationship Id="rId64" Type="http://schemas.openxmlformats.org/officeDocument/2006/relationships/hyperlink" Target="https://www.w3.org/2020/gpu/" TargetMode="External"/><Relationship Id="rId69" Type="http://schemas.openxmlformats.org/officeDocument/2006/relationships/hyperlink" Target="mailto:ivan@w3.org" TargetMode="External"/><Relationship Id="rId8" Type="http://schemas.openxmlformats.org/officeDocument/2006/relationships/image" Target="media/image1.wmf"/><Relationship Id="rId51" Type="http://schemas.openxmlformats.org/officeDocument/2006/relationships/hyperlink" Target="https://www.w3.org/TR/wot-thing-descriptio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ommittee.iso.org/home/tc211" TargetMode="External"/><Relationship Id="rId17" Type="http://schemas.openxmlformats.org/officeDocument/2006/relationships/hyperlink" Target="https://committee.iso.org/sites/tc211/home/standards-in-action/news/2021-05-24-gis-bim-interoperabil.html" TargetMode="External"/><Relationship Id="rId25" Type="http://schemas.openxmlformats.org/officeDocument/2006/relationships/image" Target="media/image5.png"/><Relationship Id="rId33" Type="http://schemas.openxmlformats.org/officeDocument/2006/relationships/hyperlink" Target="https://www.w3.org/People/Berners-Lee/" TargetMode="External"/><Relationship Id="rId38" Type="http://schemas.openxmlformats.org/officeDocument/2006/relationships/hyperlink" Target="https://www.w3.org/TR/turtle/" TargetMode="External"/><Relationship Id="rId46" Type="http://schemas.openxmlformats.org/officeDocument/2006/relationships/hyperlink" Target="http://shex.io/" TargetMode="External"/><Relationship Id="rId59" Type="http://schemas.openxmlformats.org/officeDocument/2006/relationships/hyperlink" Target="https://www.w3.org/Data/events/data-ws-2019/" TargetMode="External"/><Relationship Id="rId67" Type="http://schemas.openxmlformats.org/officeDocument/2006/relationships/hyperlink" Target="mailto:plh@w3.org" TargetMode="External"/><Relationship Id="rId20" Type="http://schemas.openxmlformats.org/officeDocument/2006/relationships/hyperlink" Target="https://www.ogc.org/ogc/programs/ip" TargetMode="External"/><Relationship Id="rId41" Type="http://schemas.openxmlformats.org/officeDocument/2006/relationships/hyperlink" Target="https://www.w3.org/TR/ldp/" TargetMode="External"/><Relationship Id="rId54" Type="http://schemas.openxmlformats.org/officeDocument/2006/relationships/hyperlink" Target="https://github.com/w3c/wot-scripting-api" TargetMode="External"/><Relationship Id="rId62" Type="http://schemas.openxmlformats.org/officeDocument/2006/relationships/hyperlink" Target="https://urldefense.com/v3/__https:/www.w3.org/2020/06/machine-learning-workshop/__;!!DOxrgLBm!VgC0g_O-sSRM8i4R7IuOiJEDLSS4A8SKUbQLZCc_A2VeYhN_WFlN1dhE8b3nH8wLQaI5$"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ogc.org/roadmap" TargetMode="External"/><Relationship Id="rId28" Type="http://schemas.openxmlformats.org/officeDocument/2006/relationships/hyperlink" Target="mailto:atrakas@opengeospatial.org" TargetMode="External"/><Relationship Id="rId36" Type="http://schemas.openxmlformats.org/officeDocument/2006/relationships/image" Target="media/image7.png"/><Relationship Id="rId49" Type="http://schemas.openxmlformats.org/officeDocument/2006/relationships/hyperlink" Target="https://www.w3.org/TR/vocab-ssn/" TargetMode="External"/><Relationship Id="rId57" Type="http://schemas.openxmlformats.org/officeDocument/2006/relationships/hyperlink" Target="https://www.w3.org/2017/dxwg/wiki/Main_Page" TargetMode="External"/><Relationship Id="rId10" Type="http://schemas.openxmlformats.org/officeDocument/2006/relationships/hyperlink" Target="https://committee.iso.org/files/live/users/fh/aj/aj/tc211contributor%40iso.org/files/Plenary%20meetings/52nd%20plenary%20virtual/Standards_in_action_programme_2021-06-04b.pdf" TargetMode="External"/><Relationship Id="rId31" Type="http://schemas.openxmlformats.org/officeDocument/2006/relationships/hyperlink" Target="https://www.w3.org/People/" TargetMode="External"/><Relationship Id="rId44" Type="http://schemas.openxmlformats.org/officeDocument/2006/relationships/hyperlink" Target="https://www.w3.org/TR/owl2-overview/" TargetMode="External"/><Relationship Id="rId52" Type="http://schemas.openxmlformats.org/officeDocument/2006/relationships/hyperlink" Target="https://www.w3.org/TR/wot-architecture/" TargetMode="External"/><Relationship Id="rId60" Type="http://schemas.openxmlformats.org/officeDocument/2006/relationships/hyperlink" Target="https://github.com/w3c/EasierRDF" TargetMode="External"/><Relationship Id="rId65" Type="http://schemas.openxmlformats.org/officeDocument/2006/relationships/hyperlink" Target="https://www.w3.org/immersive-web/" TargetMode="External"/><Relationship Id="rId4" Type="http://schemas.openxmlformats.org/officeDocument/2006/relationships/settings" Target="settings.xml"/><Relationship Id="rId9" Type="http://schemas.openxmlformats.org/officeDocument/2006/relationships/hyperlink" Target="https://committee.iso.org/files/live/users/fh/aj/aj/tc211contributor%40iso.org/files/Newsletters/TC%20211%20Newsletter%20April%202021.pdf" TargetMode="External"/><Relationship Id="rId13" Type="http://schemas.openxmlformats.org/officeDocument/2006/relationships/hyperlink" Target="https://www.iso.org/committee/54904/x/catalogue/" TargetMode="External"/><Relationship Id="rId18" Type="http://schemas.openxmlformats.org/officeDocument/2006/relationships/hyperlink" Target="mailto:Morten.Borrebaek@kartverket.no" TargetMode="External"/><Relationship Id="rId39" Type="http://schemas.openxmlformats.org/officeDocument/2006/relationships/hyperlink" Target="https://www.w3.org/TR/json-ld11/" TargetMode="External"/><Relationship Id="rId34" Type="http://schemas.openxmlformats.org/officeDocument/2006/relationships/hyperlink" Target="https://www.w3.org/People/Jeff/" TargetMode="External"/><Relationship Id="rId50" Type="http://schemas.openxmlformats.org/officeDocument/2006/relationships/hyperlink" Target="https://www.w3.org/TR/vocab-ssn-ext/" TargetMode="External"/><Relationship Id="rId55" Type="http://schemas.openxmlformats.org/officeDocument/2006/relationships/hyperlink" Target="https://www.w3.org/community/iotsche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109B1-6B36-45F8-80A2-B38F732E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3900</Words>
  <Characters>22230</Characters>
  <Application>Microsoft Office Word</Application>
  <DocSecurity>0</DocSecurity>
  <Lines>185</Lines>
  <Paragraphs>52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Lutz</dc:creator>
  <cp:keywords/>
  <dc:description/>
  <cp:lastModifiedBy>Vlado Cetl</cp:lastModifiedBy>
  <cp:revision>4</cp:revision>
  <cp:lastPrinted>2018-03-14T09:18:00Z</cp:lastPrinted>
  <dcterms:created xsi:type="dcterms:W3CDTF">2021-06-15T09:07:00Z</dcterms:created>
  <dcterms:modified xsi:type="dcterms:W3CDTF">2021-06-15T09:07:00Z</dcterms:modified>
</cp:coreProperties>
</file>