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42288" w:rsidRPr="00D51506">
        <w:trPr>
          <w:trHeight w:val="1440"/>
        </w:trPr>
        <w:tc>
          <w:tcPr>
            <w:tcW w:w="2381" w:type="dxa"/>
            <w:tcBorders>
              <w:top w:val="nil"/>
              <w:left w:val="nil"/>
              <w:bottom w:val="nil"/>
              <w:right w:val="nil"/>
            </w:tcBorders>
          </w:tcPr>
          <w:p w:rsidR="00D42288" w:rsidRPr="00D51506" w:rsidRDefault="00350628">
            <w:pPr>
              <w:pStyle w:val="ZCom"/>
            </w:pPr>
            <w:r>
              <w:rPr>
                <w:noProof/>
                <w:sz w:val="20"/>
                <w:szCs w:val="20"/>
              </w:rPr>
              <w:drawing>
                <wp:inline distT="0" distB="0" distL="0" distR="0">
                  <wp:extent cx="1367790" cy="67310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790" cy="673100"/>
                          </a:xfrm>
                          <a:prstGeom prst="rect">
                            <a:avLst/>
                          </a:prstGeom>
                          <a:noFill/>
                          <a:ln>
                            <a:noFill/>
                          </a:ln>
                        </pic:spPr>
                      </pic:pic>
                    </a:graphicData>
                  </a:graphic>
                </wp:inline>
              </w:drawing>
            </w:r>
          </w:p>
        </w:tc>
        <w:tc>
          <w:tcPr>
            <w:tcW w:w="7087" w:type="dxa"/>
            <w:tcBorders>
              <w:top w:val="nil"/>
              <w:left w:val="nil"/>
              <w:bottom w:val="nil"/>
              <w:right w:val="nil"/>
            </w:tcBorders>
          </w:tcPr>
          <w:p w:rsidR="00D42288" w:rsidRPr="00D51506" w:rsidRDefault="00D42288">
            <w:pPr>
              <w:pStyle w:val="ZCom"/>
              <w:spacing w:before="90"/>
            </w:pPr>
            <w:r w:rsidRPr="00D51506">
              <w:t>EUROPEAN COMMISSION</w:t>
            </w:r>
          </w:p>
          <w:p w:rsidR="00D42288" w:rsidRPr="00D51506" w:rsidRDefault="00D42288">
            <w:pPr>
              <w:pStyle w:val="ZDGName"/>
            </w:pPr>
          </w:p>
          <w:p w:rsidR="00D42288" w:rsidRDefault="00D42288">
            <w:pPr>
              <w:pStyle w:val="ZDGName"/>
            </w:pPr>
          </w:p>
          <w:p w:rsidR="006767CE" w:rsidRDefault="006767CE">
            <w:pPr>
              <w:pStyle w:val="ZDGName"/>
            </w:pPr>
          </w:p>
          <w:p w:rsidR="006767CE" w:rsidRDefault="006767CE">
            <w:pPr>
              <w:pStyle w:val="ZDGName"/>
            </w:pPr>
          </w:p>
          <w:p w:rsidR="006767CE" w:rsidRDefault="006767CE">
            <w:pPr>
              <w:pStyle w:val="ZDGName"/>
            </w:pPr>
          </w:p>
          <w:p w:rsidR="006767CE" w:rsidRPr="00D51506" w:rsidRDefault="006767CE">
            <w:pPr>
              <w:pStyle w:val="ZDGName"/>
            </w:pPr>
          </w:p>
        </w:tc>
      </w:tr>
    </w:tbl>
    <w:p w:rsidR="005831DB" w:rsidRDefault="005831DB" w:rsidP="00D42288">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b/>
          <w:bCs/>
          <w:szCs w:val="24"/>
          <w:lang w:eastAsia="en-GB"/>
        </w:rPr>
      </w:pPr>
    </w:p>
    <w:p w:rsidR="00C1024D" w:rsidRPr="00F0426A" w:rsidRDefault="00C1024D" w:rsidP="00C1024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b/>
          <w:bCs/>
          <w:szCs w:val="24"/>
          <w:lang w:eastAsia="en-GB"/>
        </w:rPr>
      </w:pPr>
      <w:r w:rsidRPr="00F0426A">
        <w:rPr>
          <w:b/>
          <w:bCs/>
          <w:szCs w:val="24"/>
          <w:lang w:eastAsia="en-GB"/>
        </w:rPr>
        <w:t>Draft Agenda</w:t>
      </w:r>
    </w:p>
    <w:p w:rsidR="00C1024D" w:rsidRPr="00F0426A" w:rsidRDefault="007048DE" w:rsidP="00C1024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b/>
          <w:bCs/>
          <w:szCs w:val="24"/>
          <w:lang w:eastAsia="en-GB"/>
        </w:rPr>
      </w:pPr>
      <w:r>
        <w:rPr>
          <w:b/>
          <w:bCs/>
          <w:szCs w:val="24"/>
          <w:lang w:eastAsia="en-GB"/>
        </w:rPr>
        <w:t>1</w:t>
      </w:r>
      <w:r w:rsidR="008505C4">
        <w:rPr>
          <w:b/>
          <w:bCs/>
          <w:szCs w:val="24"/>
          <w:lang w:eastAsia="en-GB"/>
        </w:rPr>
        <w:t>3</w:t>
      </w:r>
      <w:r w:rsidR="00C1024D">
        <w:rPr>
          <w:b/>
          <w:bCs/>
          <w:szCs w:val="24"/>
          <w:lang w:eastAsia="en-GB"/>
        </w:rPr>
        <w:t>th</w:t>
      </w:r>
      <w:r w:rsidR="00C1024D" w:rsidRPr="00F0426A">
        <w:rPr>
          <w:b/>
          <w:bCs/>
          <w:szCs w:val="24"/>
          <w:lang w:eastAsia="en-GB"/>
        </w:rPr>
        <w:t xml:space="preserve"> Meeting of the </w:t>
      </w:r>
    </w:p>
    <w:p w:rsidR="00B379B8" w:rsidRDefault="00C1024D" w:rsidP="00B379B8">
      <w:pPr>
        <w:pBdr>
          <w:top w:val="single" w:sz="4" w:space="1" w:color="auto"/>
          <w:left w:val="single" w:sz="4" w:space="4" w:color="auto"/>
          <w:bottom w:val="single" w:sz="4" w:space="1" w:color="auto"/>
          <w:right w:val="single" w:sz="4" w:space="4" w:color="auto"/>
        </w:pBdr>
        <w:autoSpaceDE w:val="0"/>
        <w:autoSpaceDN w:val="0"/>
        <w:adjustRightInd w:val="0"/>
        <w:spacing w:after="0"/>
        <w:jc w:val="center"/>
      </w:pPr>
      <w:r w:rsidRPr="00F0426A">
        <w:rPr>
          <w:b/>
          <w:bCs/>
          <w:szCs w:val="24"/>
          <w:lang w:eastAsia="en-GB"/>
        </w:rPr>
        <w:t>INSPIRE MAINTENANCE AND IMPLEMENTATION EXPERT GROUP</w:t>
      </w:r>
      <w:r>
        <w:rPr>
          <w:b/>
          <w:bCs/>
          <w:szCs w:val="24"/>
          <w:lang w:eastAsia="en-GB"/>
        </w:rPr>
        <w:t xml:space="preserve"> (</w:t>
      </w:r>
      <w:r w:rsidRPr="00F0426A">
        <w:rPr>
          <w:b/>
          <w:bCs/>
          <w:szCs w:val="24"/>
          <w:lang w:eastAsia="en-GB"/>
        </w:rPr>
        <w:t>MIG</w:t>
      </w:r>
      <w:r>
        <w:rPr>
          <w:b/>
          <w:bCs/>
          <w:szCs w:val="24"/>
          <w:lang w:eastAsia="en-GB"/>
        </w:rPr>
        <w:t>)</w:t>
      </w:r>
      <w:r w:rsidRPr="00F0426A">
        <w:rPr>
          <w:b/>
          <w:bCs/>
          <w:szCs w:val="24"/>
          <w:lang w:eastAsia="en-GB"/>
        </w:rPr>
        <w:br/>
      </w:r>
      <w:r w:rsidR="007F1BB4" w:rsidRPr="007F1BB4">
        <w:rPr>
          <w:b/>
        </w:rPr>
        <w:t xml:space="preserve">Online </w:t>
      </w:r>
      <w:r w:rsidR="007F1BB4">
        <w:rPr>
          <w:b/>
        </w:rPr>
        <w:t>W</w:t>
      </w:r>
      <w:r w:rsidR="007F1BB4" w:rsidRPr="007F1BB4">
        <w:rPr>
          <w:b/>
        </w:rPr>
        <w:t>eb</w:t>
      </w:r>
      <w:r w:rsidR="007F1BB4">
        <w:rPr>
          <w:b/>
        </w:rPr>
        <w:t>E</w:t>
      </w:r>
      <w:r w:rsidR="007F1BB4" w:rsidRPr="007F1BB4">
        <w:rPr>
          <w:b/>
        </w:rPr>
        <w:t>x meeting</w:t>
      </w:r>
    </w:p>
    <w:p w:rsidR="00462819" w:rsidRPr="00F0426A" w:rsidRDefault="008505C4" w:rsidP="0046281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b/>
          <w:bCs/>
          <w:szCs w:val="24"/>
          <w:lang w:eastAsia="en-GB"/>
        </w:rPr>
      </w:pPr>
      <w:r>
        <w:rPr>
          <w:b/>
          <w:bCs/>
          <w:szCs w:val="24"/>
          <w:lang w:eastAsia="en-GB"/>
        </w:rPr>
        <w:t>17</w:t>
      </w:r>
      <w:r w:rsidR="007F1BB4">
        <w:rPr>
          <w:b/>
          <w:bCs/>
          <w:szCs w:val="24"/>
          <w:lang w:eastAsia="en-GB"/>
        </w:rPr>
        <w:t xml:space="preserve"> &amp; </w:t>
      </w:r>
      <w:r>
        <w:rPr>
          <w:b/>
          <w:bCs/>
          <w:szCs w:val="24"/>
          <w:lang w:eastAsia="en-GB"/>
        </w:rPr>
        <w:t>18</w:t>
      </w:r>
      <w:r w:rsidR="007F1BB4">
        <w:rPr>
          <w:b/>
          <w:bCs/>
          <w:szCs w:val="24"/>
          <w:lang w:eastAsia="en-GB"/>
        </w:rPr>
        <w:t xml:space="preserve"> </w:t>
      </w:r>
      <w:r>
        <w:rPr>
          <w:b/>
          <w:bCs/>
          <w:szCs w:val="24"/>
          <w:lang w:eastAsia="en-GB"/>
        </w:rPr>
        <w:t>June</w:t>
      </w:r>
      <w:r w:rsidR="007F1BB4">
        <w:rPr>
          <w:b/>
          <w:bCs/>
          <w:szCs w:val="24"/>
          <w:lang w:eastAsia="en-GB"/>
        </w:rPr>
        <w:t xml:space="preserve"> 202</w:t>
      </w:r>
      <w:r>
        <w:rPr>
          <w:b/>
          <w:bCs/>
          <w:szCs w:val="24"/>
          <w:lang w:eastAsia="en-GB"/>
        </w:rPr>
        <w:t>1</w:t>
      </w:r>
    </w:p>
    <w:p w:rsidR="00A01CA5" w:rsidRPr="00AA2526" w:rsidRDefault="00A01CA5" w:rsidP="00730E1A">
      <w:pPr>
        <w:tabs>
          <w:tab w:val="left" w:pos="6663"/>
        </w:tabs>
        <w:autoSpaceDE w:val="0"/>
        <w:autoSpaceDN w:val="0"/>
        <w:adjustRightInd w:val="0"/>
        <w:spacing w:after="0"/>
        <w:jc w:val="left"/>
        <w:rPr>
          <w:b/>
          <w:bCs/>
          <w:szCs w:val="24"/>
          <w:lang w:eastAsia="en-GB"/>
        </w:rPr>
      </w:pPr>
    </w:p>
    <w:p w:rsidR="00D51389" w:rsidRPr="00AA2526" w:rsidRDefault="00D51389" w:rsidP="00730E1A">
      <w:pPr>
        <w:tabs>
          <w:tab w:val="left" w:pos="6663"/>
        </w:tabs>
        <w:autoSpaceDE w:val="0"/>
        <w:autoSpaceDN w:val="0"/>
        <w:adjustRightInd w:val="0"/>
        <w:spacing w:after="0"/>
        <w:jc w:val="left"/>
        <w:rPr>
          <w:b/>
          <w:bCs/>
          <w:szCs w:val="24"/>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42"/>
        <w:gridCol w:w="5386"/>
        <w:gridCol w:w="1134"/>
        <w:gridCol w:w="1418"/>
      </w:tblGrid>
      <w:tr w:rsidR="00D10C24" w:rsidRPr="00B9270F" w:rsidTr="00F83772">
        <w:tc>
          <w:tcPr>
            <w:tcW w:w="534" w:type="dxa"/>
            <w:shd w:val="clear" w:color="auto" w:fill="auto"/>
          </w:tcPr>
          <w:p w:rsidR="00D51389" w:rsidRPr="00B9270F" w:rsidRDefault="00D51389" w:rsidP="00B9270F">
            <w:pPr>
              <w:spacing w:after="0" w:line="360" w:lineRule="auto"/>
              <w:jc w:val="center"/>
              <w:rPr>
                <w:sz w:val="20"/>
              </w:rPr>
            </w:pPr>
            <w:r w:rsidRPr="00B9270F">
              <w:rPr>
                <w:sz w:val="20"/>
              </w:rPr>
              <w:t>No</w:t>
            </w:r>
          </w:p>
        </w:tc>
        <w:tc>
          <w:tcPr>
            <w:tcW w:w="992" w:type="dxa"/>
            <w:gridSpan w:val="2"/>
            <w:shd w:val="clear" w:color="auto" w:fill="auto"/>
          </w:tcPr>
          <w:p w:rsidR="00D51389" w:rsidRDefault="00D51389" w:rsidP="00B9270F">
            <w:pPr>
              <w:spacing w:after="0" w:line="360" w:lineRule="auto"/>
              <w:jc w:val="center"/>
              <w:rPr>
                <w:sz w:val="20"/>
              </w:rPr>
            </w:pPr>
            <w:r w:rsidRPr="00B9270F">
              <w:rPr>
                <w:sz w:val="20"/>
              </w:rPr>
              <w:t>Timing</w:t>
            </w:r>
          </w:p>
          <w:p w:rsidR="00C90B4C" w:rsidRPr="00B9270F" w:rsidRDefault="00C90B4C" w:rsidP="00C90B4C">
            <w:pPr>
              <w:spacing w:after="0" w:line="360" w:lineRule="auto"/>
              <w:jc w:val="center"/>
              <w:rPr>
                <w:sz w:val="20"/>
              </w:rPr>
            </w:pPr>
            <w:r w:rsidRPr="00C90B4C">
              <w:rPr>
                <w:sz w:val="16"/>
              </w:rPr>
              <w:t>(Indicative)</w:t>
            </w:r>
          </w:p>
        </w:tc>
        <w:tc>
          <w:tcPr>
            <w:tcW w:w="5386" w:type="dxa"/>
            <w:shd w:val="clear" w:color="auto" w:fill="auto"/>
          </w:tcPr>
          <w:p w:rsidR="00D51389" w:rsidRPr="00B9270F" w:rsidRDefault="00D51389" w:rsidP="00C90B4C">
            <w:pPr>
              <w:spacing w:after="0" w:line="360" w:lineRule="auto"/>
              <w:rPr>
                <w:sz w:val="20"/>
              </w:rPr>
            </w:pPr>
            <w:r w:rsidRPr="00B9270F">
              <w:rPr>
                <w:sz w:val="20"/>
              </w:rPr>
              <w:t>Agenda Item</w:t>
            </w:r>
            <w:r w:rsidR="00C90B4C">
              <w:rPr>
                <w:sz w:val="20"/>
              </w:rPr>
              <w:t xml:space="preserve"> (</w:t>
            </w:r>
            <w:r w:rsidR="00C90B4C" w:rsidRPr="00C90B4C">
              <w:rPr>
                <w:b/>
                <w:sz w:val="20"/>
              </w:rPr>
              <w:t>I</w:t>
            </w:r>
            <w:r w:rsidR="00C90B4C">
              <w:rPr>
                <w:sz w:val="20"/>
              </w:rPr>
              <w:t xml:space="preserve">nformation – </w:t>
            </w:r>
            <w:r w:rsidR="00C90B4C" w:rsidRPr="00C90B4C">
              <w:rPr>
                <w:b/>
                <w:sz w:val="20"/>
              </w:rPr>
              <w:t>D</w:t>
            </w:r>
            <w:r w:rsidR="00C90B4C">
              <w:rPr>
                <w:sz w:val="20"/>
              </w:rPr>
              <w:t xml:space="preserve">iscussion – </w:t>
            </w:r>
            <w:r w:rsidR="00C90B4C" w:rsidRPr="00C90B4C">
              <w:rPr>
                <w:b/>
                <w:sz w:val="20"/>
              </w:rPr>
              <w:t>E</w:t>
            </w:r>
            <w:r w:rsidR="00C90B4C">
              <w:rPr>
                <w:sz w:val="20"/>
              </w:rPr>
              <w:t xml:space="preserve">ndorsement) </w:t>
            </w:r>
          </w:p>
        </w:tc>
        <w:tc>
          <w:tcPr>
            <w:tcW w:w="1134" w:type="dxa"/>
            <w:shd w:val="clear" w:color="auto" w:fill="auto"/>
          </w:tcPr>
          <w:p w:rsidR="00D51389" w:rsidRPr="00B9270F" w:rsidRDefault="00D51389" w:rsidP="00B9270F">
            <w:pPr>
              <w:spacing w:after="0" w:line="360" w:lineRule="auto"/>
              <w:rPr>
                <w:sz w:val="20"/>
              </w:rPr>
            </w:pPr>
            <w:r w:rsidRPr="00B9270F">
              <w:rPr>
                <w:sz w:val="20"/>
              </w:rPr>
              <w:t>Who</w:t>
            </w:r>
          </w:p>
        </w:tc>
        <w:tc>
          <w:tcPr>
            <w:tcW w:w="1418" w:type="dxa"/>
            <w:shd w:val="clear" w:color="auto" w:fill="auto"/>
          </w:tcPr>
          <w:p w:rsidR="00D51389" w:rsidRPr="00B9270F" w:rsidRDefault="00D51389" w:rsidP="00B9270F">
            <w:pPr>
              <w:spacing w:after="0" w:line="360" w:lineRule="auto"/>
              <w:rPr>
                <w:sz w:val="20"/>
              </w:rPr>
            </w:pPr>
            <w:r w:rsidRPr="00B9270F">
              <w:rPr>
                <w:sz w:val="20"/>
              </w:rPr>
              <w:t>Documents</w:t>
            </w:r>
          </w:p>
        </w:tc>
      </w:tr>
      <w:tr w:rsidR="00D51389" w:rsidRPr="00B9270F" w:rsidTr="00B9270F">
        <w:tc>
          <w:tcPr>
            <w:tcW w:w="9464" w:type="dxa"/>
            <w:gridSpan w:val="6"/>
            <w:shd w:val="clear" w:color="auto" w:fill="auto"/>
          </w:tcPr>
          <w:p w:rsidR="00D51389" w:rsidRPr="00B9270F" w:rsidRDefault="008505C4" w:rsidP="008505C4">
            <w:pPr>
              <w:tabs>
                <w:tab w:val="left" w:pos="6663"/>
              </w:tabs>
              <w:autoSpaceDE w:val="0"/>
              <w:autoSpaceDN w:val="0"/>
              <w:adjustRightInd w:val="0"/>
              <w:spacing w:after="0"/>
              <w:jc w:val="left"/>
              <w:rPr>
                <w:b/>
                <w:bCs/>
                <w:szCs w:val="24"/>
                <w:lang w:eastAsia="en-GB"/>
              </w:rPr>
            </w:pPr>
            <w:r>
              <w:rPr>
                <w:b/>
                <w:bCs/>
                <w:szCs w:val="24"/>
                <w:lang w:eastAsia="en-GB"/>
              </w:rPr>
              <w:t>17</w:t>
            </w:r>
            <w:r w:rsidR="007F1BB4">
              <w:rPr>
                <w:b/>
                <w:bCs/>
                <w:szCs w:val="24"/>
                <w:lang w:eastAsia="en-GB"/>
              </w:rPr>
              <w:t xml:space="preserve"> </w:t>
            </w:r>
            <w:r>
              <w:rPr>
                <w:b/>
                <w:bCs/>
                <w:szCs w:val="24"/>
                <w:lang w:eastAsia="en-GB"/>
              </w:rPr>
              <w:t>June</w:t>
            </w:r>
            <w:r w:rsidR="00E4229A">
              <w:rPr>
                <w:b/>
                <w:bCs/>
                <w:szCs w:val="24"/>
                <w:lang w:eastAsia="en-GB"/>
              </w:rPr>
              <w:t xml:space="preserve"> </w:t>
            </w:r>
            <w:r w:rsidR="007F1BB4">
              <w:rPr>
                <w:b/>
                <w:bCs/>
                <w:szCs w:val="24"/>
                <w:lang w:eastAsia="en-GB"/>
              </w:rPr>
              <w:t>202</w:t>
            </w:r>
            <w:r>
              <w:rPr>
                <w:b/>
                <w:bCs/>
                <w:szCs w:val="24"/>
                <w:lang w:eastAsia="en-GB"/>
              </w:rPr>
              <w:t>1</w:t>
            </w:r>
            <w:r w:rsidR="007F1BB4">
              <w:rPr>
                <w:b/>
                <w:bCs/>
                <w:szCs w:val="24"/>
                <w:lang w:eastAsia="en-GB"/>
              </w:rPr>
              <w:t xml:space="preserve"> - Session1  1</w:t>
            </w:r>
            <w:r>
              <w:rPr>
                <w:b/>
                <w:bCs/>
                <w:szCs w:val="24"/>
                <w:lang w:eastAsia="en-GB"/>
              </w:rPr>
              <w:t>4</w:t>
            </w:r>
            <w:r w:rsidR="007F1BB4">
              <w:rPr>
                <w:b/>
                <w:bCs/>
                <w:szCs w:val="24"/>
                <w:lang w:eastAsia="en-GB"/>
              </w:rPr>
              <w:t>:00 – 1</w:t>
            </w:r>
            <w:r>
              <w:rPr>
                <w:b/>
                <w:bCs/>
                <w:szCs w:val="24"/>
                <w:lang w:eastAsia="en-GB"/>
              </w:rPr>
              <w:t>5</w:t>
            </w:r>
            <w:r w:rsidR="007F1BB4">
              <w:rPr>
                <w:b/>
                <w:bCs/>
                <w:szCs w:val="24"/>
                <w:lang w:eastAsia="en-GB"/>
              </w:rPr>
              <w:t xml:space="preserve">:30 </w:t>
            </w:r>
          </w:p>
        </w:tc>
      </w:tr>
      <w:tr w:rsidR="00D10C24" w:rsidRPr="00B9270F" w:rsidTr="00F83772">
        <w:trPr>
          <w:trHeight w:val="1202"/>
        </w:trPr>
        <w:tc>
          <w:tcPr>
            <w:tcW w:w="534" w:type="dxa"/>
            <w:shd w:val="clear" w:color="auto" w:fill="auto"/>
          </w:tcPr>
          <w:p w:rsidR="007477D4" w:rsidRPr="00B9270F" w:rsidRDefault="007477D4" w:rsidP="00B9270F">
            <w:pPr>
              <w:spacing w:after="0" w:line="360" w:lineRule="auto"/>
              <w:jc w:val="center"/>
              <w:rPr>
                <w:sz w:val="20"/>
              </w:rPr>
            </w:pPr>
            <w:r w:rsidRPr="00B9270F">
              <w:rPr>
                <w:sz w:val="20"/>
              </w:rPr>
              <w:t>1</w:t>
            </w:r>
          </w:p>
        </w:tc>
        <w:tc>
          <w:tcPr>
            <w:tcW w:w="850" w:type="dxa"/>
            <w:shd w:val="clear" w:color="auto" w:fill="auto"/>
          </w:tcPr>
          <w:p w:rsidR="007477D4" w:rsidRPr="00B9270F" w:rsidRDefault="00FD4DA7" w:rsidP="009A198B">
            <w:pPr>
              <w:spacing w:after="0" w:line="360" w:lineRule="auto"/>
              <w:jc w:val="center"/>
              <w:rPr>
                <w:sz w:val="20"/>
              </w:rPr>
            </w:pPr>
            <w:r>
              <w:rPr>
                <w:sz w:val="20"/>
              </w:rPr>
              <w:t>1</w:t>
            </w:r>
            <w:r w:rsidR="009A198B">
              <w:rPr>
                <w:sz w:val="20"/>
              </w:rPr>
              <w:t>0</w:t>
            </w:r>
            <w:r w:rsidR="00256ADA" w:rsidRPr="00B9270F">
              <w:rPr>
                <w:sz w:val="20"/>
              </w:rPr>
              <w:t>’</w:t>
            </w:r>
          </w:p>
        </w:tc>
        <w:tc>
          <w:tcPr>
            <w:tcW w:w="5528" w:type="dxa"/>
            <w:gridSpan w:val="2"/>
            <w:shd w:val="clear" w:color="auto" w:fill="auto"/>
          </w:tcPr>
          <w:p w:rsidR="007477D4" w:rsidRPr="00B9270F" w:rsidRDefault="003D1308" w:rsidP="00B9270F">
            <w:pPr>
              <w:spacing w:after="0" w:line="360" w:lineRule="auto"/>
              <w:rPr>
                <w:b/>
                <w:sz w:val="20"/>
              </w:rPr>
            </w:pPr>
            <w:r>
              <w:rPr>
                <w:b/>
                <w:sz w:val="20"/>
              </w:rPr>
              <w:t>Welcome</w:t>
            </w:r>
          </w:p>
          <w:p w:rsidR="007477D4" w:rsidRPr="00B9270F" w:rsidRDefault="007477D4" w:rsidP="00B9270F">
            <w:pPr>
              <w:spacing w:after="0" w:line="360" w:lineRule="auto"/>
              <w:rPr>
                <w:sz w:val="20"/>
              </w:rPr>
            </w:pPr>
            <w:r w:rsidRPr="00B9270F">
              <w:rPr>
                <w:sz w:val="20"/>
              </w:rPr>
              <w:t>1</w:t>
            </w:r>
            <w:r w:rsidR="002A6E43" w:rsidRPr="00B9270F">
              <w:rPr>
                <w:sz w:val="20"/>
              </w:rPr>
              <w:t>)</w:t>
            </w:r>
            <w:r w:rsidRPr="00B9270F">
              <w:rPr>
                <w:sz w:val="20"/>
              </w:rPr>
              <w:t xml:space="preserve"> Approval of the agenda</w:t>
            </w:r>
            <w:r w:rsidR="00C90B4C">
              <w:rPr>
                <w:sz w:val="20"/>
              </w:rPr>
              <w:t xml:space="preserve"> </w:t>
            </w:r>
            <w:r w:rsidR="00C90B4C" w:rsidRPr="00C90B4C">
              <w:rPr>
                <w:b/>
                <w:sz w:val="20"/>
              </w:rPr>
              <w:t>(E)</w:t>
            </w:r>
          </w:p>
          <w:p w:rsidR="007477D4" w:rsidRPr="00B9270F" w:rsidRDefault="007477D4" w:rsidP="00B9270F">
            <w:pPr>
              <w:spacing w:after="0" w:line="360" w:lineRule="auto"/>
              <w:rPr>
                <w:sz w:val="20"/>
              </w:rPr>
            </w:pPr>
            <w:r w:rsidRPr="00B9270F">
              <w:rPr>
                <w:sz w:val="20"/>
              </w:rPr>
              <w:t>2</w:t>
            </w:r>
            <w:r w:rsidR="002A6E43" w:rsidRPr="00B9270F">
              <w:rPr>
                <w:sz w:val="20"/>
              </w:rPr>
              <w:t>)</w:t>
            </w:r>
            <w:r w:rsidRPr="00B9270F">
              <w:rPr>
                <w:sz w:val="20"/>
              </w:rPr>
              <w:t xml:space="preserve"> Adoption of the minutes from the previous meeting</w:t>
            </w:r>
            <w:r w:rsidR="00C90B4C">
              <w:rPr>
                <w:sz w:val="20"/>
              </w:rPr>
              <w:t xml:space="preserve"> </w:t>
            </w:r>
            <w:r w:rsidR="00C90B4C" w:rsidRPr="00C90B4C">
              <w:rPr>
                <w:b/>
                <w:sz w:val="20"/>
              </w:rPr>
              <w:t>(E)</w:t>
            </w:r>
          </w:p>
        </w:tc>
        <w:tc>
          <w:tcPr>
            <w:tcW w:w="1134" w:type="dxa"/>
            <w:shd w:val="clear" w:color="auto" w:fill="auto"/>
          </w:tcPr>
          <w:p w:rsidR="004C4D14" w:rsidRPr="00FF5EB4" w:rsidRDefault="00B17256" w:rsidP="00B17256">
            <w:pPr>
              <w:spacing w:after="0" w:line="360" w:lineRule="auto"/>
              <w:rPr>
                <w:sz w:val="20"/>
                <w:lang w:val="sv-SE"/>
              </w:rPr>
            </w:pPr>
            <w:r>
              <w:rPr>
                <w:sz w:val="20"/>
                <w:lang w:val="sv-SE"/>
              </w:rPr>
              <w:t>ENV</w:t>
            </w:r>
          </w:p>
        </w:tc>
        <w:tc>
          <w:tcPr>
            <w:tcW w:w="1418" w:type="dxa"/>
            <w:shd w:val="clear" w:color="auto" w:fill="auto"/>
          </w:tcPr>
          <w:p w:rsidR="007477D4" w:rsidRPr="00FF5EB4" w:rsidRDefault="007477D4" w:rsidP="00B9270F">
            <w:pPr>
              <w:spacing w:after="0" w:line="360" w:lineRule="auto"/>
              <w:rPr>
                <w:sz w:val="20"/>
                <w:lang w:val="sv-SE"/>
              </w:rPr>
            </w:pPr>
          </w:p>
          <w:p w:rsidR="00574261" w:rsidRDefault="006D0C00" w:rsidP="006D0C00">
            <w:pPr>
              <w:spacing w:after="0" w:line="360" w:lineRule="auto"/>
              <w:rPr>
                <w:sz w:val="20"/>
                <w:lang w:val="pl-PL"/>
              </w:rPr>
            </w:pPr>
            <w:r w:rsidRPr="00BB0CDA">
              <w:rPr>
                <w:sz w:val="20"/>
                <w:lang w:val="pl-PL"/>
              </w:rPr>
              <w:t>[DOC</w:t>
            </w:r>
            <w:r>
              <w:rPr>
                <w:sz w:val="20"/>
                <w:lang w:val="pl-PL"/>
              </w:rPr>
              <w:t>1</w:t>
            </w:r>
            <w:r w:rsidRPr="00BB0CDA">
              <w:rPr>
                <w:sz w:val="20"/>
                <w:lang w:val="pl-PL"/>
              </w:rPr>
              <w:t>]</w:t>
            </w:r>
          </w:p>
          <w:p w:rsidR="006D0C00" w:rsidRPr="00B9270F" w:rsidRDefault="006D0C00" w:rsidP="006D0C00">
            <w:pPr>
              <w:spacing w:after="0" w:line="360" w:lineRule="auto"/>
              <w:rPr>
                <w:sz w:val="20"/>
              </w:rPr>
            </w:pPr>
            <w:r w:rsidRPr="00BB0CDA">
              <w:rPr>
                <w:sz w:val="20"/>
                <w:lang w:val="pl-PL"/>
              </w:rPr>
              <w:t>[DOC</w:t>
            </w:r>
            <w:r>
              <w:rPr>
                <w:sz w:val="20"/>
                <w:lang w:val="pl-PL"/>
              </w:rPr>
              <w:t>2</w:t>
            </w:r>
            <w:r w:rsidRPr="00BB0CDA">
              <w:rPr>
                <w:sz w:val="20"/>
                <w:lang w:val="pl-PL"/>
              </w:rPr>
              <w:t>]</w:t>
            </w:r>
          </w:p>
        </w:tc>
      </w:tr>
      <w:tr w:rsidR="00D10C24" w:rsidRPr="003D1308" w:rsidTr="00F83772">
        <w:tc>
          <w:tcPr>
            <w:tcW w:w="534" w:type="dxa"/>
            <w:shd w:val="clear" w:color="auto" w:fill="auto"/>
          </w:tcPr>
          <w:p w:rsidR="007477D4" w:rsidRPr="00B9270F" w:rsidRDefault="00044C8B" w:rsidP="00044C8B">
            <w:pPr>
              <w:spacing w:after="0" w:line="360" w:lineRule="auto"/>
              <w:jc w:val="center"/>
              <w:rPr>
                <w:sz w:val="20"/>
              </w:rPr>
            </w:pPr>
            <w:r>
              <w:rPr>
                <w:sz w:val="20"/>
              </w:rPr>
              <w:t>2</w:t>
            </w:r>
          </w:p>
        </w:tc>
        <w:tc>
          <w:tcPr>
            <w:tcW w:w="850" w:type="dxa"/>
            <w:shd w:val="clear" w:color="auto" w:fill="auto"/>
          </w:tcPr>
          <w:p w:rsidR="007477D4" w:rsidRPr="00B9270F" w:rsidRDefault="008505C4" w:rsidP="008505C4">
            <w:pPr>
              <w:spacing w:after="0" w:line="360" w:lineRule="auto"/>
              <w:jc w:val="center"/>
              <w:rPr>
                <w:sz w:val="20"/>
              </w:rPr>
            </w:pPr>
            <w:r>
              <w:rPr>
                <w:sz w:val="20"/>
              </w:rPr>
              <w:t>4</w:t>
            </w:r>
            <w:r w:rsidR="009C7B28">
              <w:rPr>
                <w:sz w:val="20"/>
              </w:rPr>
              <w:t>0</w:t>
            </w:r>
            <w:r w:rsidR="007B4F1E">
              <w:rPr>
                <w:sz w:val="20"/>
              </w:rPr>
              <w:t>'</w:t>
            </w:r>
          </w:p>
        </w:tc>
        <w:tc>
          <w:tcPr>
            <w:tcW w:w="5528" w:type="dxa"/>
            <w:gridSpan w:val="2"/>
            <w:shd w:val="clear" w:color="auto" w:fill="auto"/>
          </w:tcPr>
          <w:p w:rsidR="007477D4" w:rsidRPr="00B9270F" w:rsidRDefault="00C1024D" w:rsidP="00B9270F">
            <w:pPr>
              <w:spacing w:after="0" w:line="360" w:lineRule="auto"/>
              <w:rPr>
                <w:b/>
                <w:sz w:val="20"/>
              </w:rPr>
            </w:pPr>
            <w:r>
              <w:rPr>
                <w:b/>
                <w:sz w:val="20"/>
              </w:rPr>
              <w:t>Update on Commission initiatives</w:t>
            </w:r>
            <w:r w:rsidR="003D1308">
              <w:rPr>
                <w:b/>
                <w:sz w:val="20"/>
              </w:rPr>
              <w:t xml:space="preserve"> </w:t>
            </w:r>
            <w:r w:rsidR="003D1308" w:rsidRPr="00C90B4C">
              <w:rPr>
                <w:b/>
                <w:sz w:val="20"/>
              </w:rPr>
              <w:t>(I)</w:t>
            </w:r>
          </w:p>
          <w:p w:rsidR="006D0C00" w:rsidRDefault="006D0C00" w:rsidP="00862A8F">
            <w:pPr>
              <w:spacing w:after="0" w:line="360" w:lineRule="auto"/>
              <w:rPr>
                <w:sz w:val="20"/>
              </w:rPr>
            </w:pPr>
            <w:r>
              <w:rPr>
                <w:sz w:val="20"/>
              </w:rPr>
              <w:t xml:space="preserve">1) </w:t>
            </w:r>
            <w:r w:rsidR="00E4229A">
              <w:rPr>
                <w:sz w:val="20"/>
              </w:rPr>
              <w:t>GreenData4All</w:t>
            </w:r>
            <w:r w:rsidR="00D0543A">
              <w:rPr>
                <w:sz w:val="20"/>
              </w:rPr>
              <w:t xml:space="preserve"> </w:t>
            </w:r>
            <w:r w:rsidR="00D0543A" w:rsidRPr="00D0543A">
              <w:rPr>
                <w:b/>
                <w:sz w:val="20"/>
              </w:rPr>
              <w:t>(I)</w:t>
            </w:r>
          </w:p>
          <w:p w:rsidR="00862A8F" w:rsidRDefault="006D0C00" w:rsidP="00862A8F">
            <w:pPr>
              <w:spacing w:after="0" w:line="360" w:lineRule="auto"/>
              <w:rPr>
                <w:sz w:val="20"/>
              </w:rPr>
            </w:pPr>
            <w:r>
              <w:rPr>
                <w:sz w:val="20"/>
              </w:rPr>
              <w:t>2</w:t>
            </w:r>
            <w:r w:rsidR="00A534B3">
              <w:rPr>
                <w:sz w:val="20"/>
              </w:rPr>
              <w:t xml:space="preserve">) </w:t>
            </w:r>
            <w:r w:rsidR="00862A8F">
              <w:rPr>
                <w:sz w:val="20"/>
              </w:rPr>
              <w:t xml:space="preserve">Reportnet 3.0 </w:t>
            </w:r>
            <w:r w:rsidR="00862A8F" w:rsidRPr="00113AE9">
              <w:rPr>
                <w:b/>
                <w:sz w:val="20"/>
              </w:rPr>
              <w:t>(I)</w:t>
            </w:r>
          </w:p>
          <w:p w:rsidR="00041BA7" w:rsidRPr="004657C4" w:rsidRDefault="00462819" w:rsidP="005406D6">
            <w:pPr>
              <w:spacing w:after="0" w:line="360" w:lineRule="auto"/>
              <w:rPr>
                <w:b/>
                <w:sz w:val="20"/>
              </w:rPr>
            </w:pPr>
            <w:r>
              <w:rPr>
                <w:sz w:val="20"/>
              </w:rPr>
              <w:t>3</w:t>
            </w:r>
            <w:r w:rsidR="00C262DC">
              <w:rPr>
                <w:sz w:val="20"/>
              </w:rPr>
              <w:t xml:space="preserve">) </w:t>
            </w:r>
            <w:r w:rsidR="00DD0E5E">
              <w:rPr>
                <w:sz w:val="20"/>
              </w:rPr>
              <w:t>INSPIRE Conference 2021</w:t>
            </w:r>
            <w:r w:rsidR="00C262DC">
              <w:rPr>
                <w:sz w:val="20"/>
              </w:rPr>
              <w:t xml:space="preserve"> </w:t>
            </w:r>
            <w:r w:rsidR="00113AE9" w:rsidRPr="00113AE9">
              <w:rPr>
                <w:b/>
                <w:sz w:val="20"/>
              </w:rPr>
              <w:t>(I)</w:t>
            </w:r>
          </w:p>
        </w:tc>
        <w:tc>
          <w:tcPr>
            <w:tcW w:w="1134" w:type="dxa"/>
            <w:shd w:val="clear" w:color="auto" w:fill="auto"/>
          </w:tcPr>
          <w:p w:rsidR="00196797" w:rsidRPr="00B53EF6" w:rsidRDefault="008505C4" w:rsidP="00B9270F">
            <w:pPr>
              <w:spacing w:after="0" w:line="360" w:lineRule="auto"/>
              <w:rPr>
                <w:sz w:val="20"/>
              </w:rPr>
            </w:pPr>
            <w:r>
              <w:rPr>
                <w:sz w:val="20"/>
              </w:rPr>
              <w:t>ENV/EEA/JRC</w:t>
            </w:r>
          </w:p>
          <w:p w:rsidR="00C262DC" w:rsidRPr="00DA067F" w:rsidRDefault="00C262DC" w:rsidP="00AA0FF8">
            <w:pPr>
              <w:spacing w:after="0" w:line="360" w:lineRule="auto"/>
              <w:rPr>
                <w:sz w:val="20"/>
                <w:lang w:val="pt-PT"/>
              </w:rPr>
            </w:pPr>
          </w:p>
        </w:tc>
        <w:tc>
          <w:tcPr>
            <w:tcW w:w="1418" w:type="dxa"/>
            <w:shd w:val="clear" w:color="auto" w:fill="auto"/>
          </w:tcPr>
          <w:p w:rsidR="00CC7148" w:rsidRPr="00BB0CDA" w:rsidRDefault="009C0339" w:rsidP="00112123">
            <w:pPr>
              <w:spacing w:after="0" w:line="360" w:lineRule="auto"/>
              <w:rPr>
                <w:sz w:val="20"/>
                <w:lang w:val="pl-PL"/>
              </w:rPr>
            </w:pPr>
            <w:r w:rsidRPr="00BB0CDA">
              <w:rPr>
                <w:sz w:val="20"/>
                <w:lang w:val="pl-PL"/>
              </w:rPr>
              <w:t>[DOC</w:t>
            </w:r>
            <w:r w:rsidR="00DB5BE1">
              <w:rPr>
                <w:sz w:val="20"/>
                <w:lang w:val="pl-PL"/>
              </w:rPr>
              <w:t>3</w:t>
            </w:r>
            <w:r w:rsidRPr="00BB0CDA">
              <w:rPr>
                <w:sz w:val="20"/>
                <w:lang w:val="pl-PL"/>
              </w:rPr>
              <w:t>]</w:t>
            </w:r>
          </w:p>
        </w:tc>
      </w:tr>
      <w:tr w:rsidR="008505C4" w:rsidRPr="003D1308" w:rsidTr="00F83772">
        <w:tc>
          <w:tcPr>
            <w:tcW w:w="534" w:type="dxa"/>
            <w:shd w:val="clear" w:color="auto" w:fill="auto"/>
          </w:tcPr>
          <w:p w:rsidR="008505C4" w:rsidRPr="00B9270F" w:rsidRDefault="008505C4" w:rsidP="008505C4">
            <w:pPr>
              <w:spacing w:after="0" w:line="360" w:lineRule="auto"/>
              <w:jc w:val="center"/>
              <w:rPr>
                <w:sz w:val="20"/>
              </w:rPr>
            </w:pPr>
            <w:r>
              <w:rPr>
                <w:sz w:val="20"/>
              </w:rPr>
              <w:t>3</w:t>
            </w:r>
          </w:p>
        </w:tc>
        <w:tc>
          <w:tcPr>
            <w:tcW w:w="850" w:type="dxa"/>
            <w:shd w:val="clear" w:color="auto" w:fill="auto"/>
          </w:tcPr>
          <w:p w:rsidR="008505C4" w:rsidRPr="00B9270F" w:rsidRDefault="008505C4" w:rsidP="008505C4">
            <w:pPr>
              <w:spacing w:after="0" w:line="360" w:lineRule="auto"/>
              <w:jc w:val="center"/>
              <w:rPr>
                <w:sz w:val="20"/>
              </w:rPr>
            </w:pPr>
            <w:r>
              <w:rPr>
                <w:sz w:val="20"/>
              </w:rPr>
              <w:t>15</w:t>
            </w:r>
            <w:r w:rsidRPr="00B9270F">
              <w:rPr>
                <w:sz w:val="20"/>
              </w:rPr>
              <w:t>’</w:t>
            </w:r>
          </w:p>
        </w:tc>
        <w:tc>
          <w:tcPr>
            <w:tcW w:w="5528" w:type="dxa"/>
            <w:gridSpan w:val="2"/>
            <w:shd w:val="clear" w:color="auto" w:fill="auto"/>
          </w:tcPr>
          <w:p w:rsidR="008505C4" w:rsidRPr="00B9270F" w:rsidRDefault="008505C4" w:rsidP="008505C4">
            <w:pPr>
              <w:spacing w:after="0" w:line="360" w:lineRule="auto"/>
              <w:rPr>
                <w:b/>
                <w:sz w:val="20"/>
              </w:rPr>
            </w:pPr>
            <w:r w:rsidRPr="00285FB3">
              <w:rPr>
                <w:b/>
                <w:sz w:val="20"/>
              </w:rPr>
              <w:t xml:space="preserve">Monitoring and reporting 2020 </w:t>
            </w:r>
            <w:r w:rsidRPr="00C90B4C">
              <w:rPr>
                <w:b/>
                <w:sz w:val="20"/>
              </w:rPr>
              <w:t>(</w:t>
            </w:r>
            <w:r>
              <w:rPr>
                <w:b/>
                <w:sz w:val="20"/>
              </w:rPr>
              <w:t>I/D</w:t>
            </w:r>
            <w:r w:rsidRPr="00C90B4C">
              <w:rPr>
                <w:b/>
                <w:sz w:val="20"/>
              </w:rPr>
              <w:t>)</w:t>
            </w:r>
          </w:p>
          <w:p w:rsidR="008505C4" w:rsidRPr="00B9270F" w:rsidRDefault="008505C4" w:rsidP="008505C4">
            <w:pPr>
              <w:spacing w:after="0" w:line="360" w:lineRule="auto"/>
              <w:rPr>
                <w:sz w:val="20"/>
              </w:rPr>
            </w:pPr>
            <w:r w:rsidRPr="008505C4">
              <w:rPr>
                <w:sz w:val="20"/>
              </w:rPr>
              <w:t>Presenting the results of the reporting exercise for reference year 2020</w:t>
            </w:r>
          </w:p>
        </w:tc>
        <w:tc>
          <w:tcPr>
            <w:tcW w:w="1134" w:type="dxa"/>
            <w:shd w:val="clear" w:color="auto" w:fill="auto"/>
          </w:tcPr>
          <w:p w:rsidR="008505C4" w:rsidRPr="00FF5EB4" w:rsidRDefault="008505C4" w:rsidP="008505C4">
            <w:pPr>
              <w:spacing w:after="0" w:line="360" w:lineRule="auto"/>
              <w:rPr>
                <w:sz w:val="20"/>
                <w:lang w:val="sv-SE"/>
              </w:rPr>
            </w:pPr>
            <w:r>
              <w:rPr>
                <w:sz w:val="20"/>
                <w:lang w:val="sv-SE"/>
              </w:rPr>
              <w:t>JRC</w:t>
            </w:r>
          </w:p>
        </w:tc>
        <w:tc>
          <w:tcPr>
            <w:tcW w:w="1418" w:type="dxa"/>
            <w:shd w:val="clear" w:color="auto" w:fill="auto"/>
          </w:tcPr>
          <w:p w:rsidR="008505C4" w:rsidRPr="00B9270F" w:rsidRDefault="008505C4" w:rsidP="008505C4">
            <w:pPr>
              <w:spacing w:after="0" w:line="360" w:lineRule="auto"/>
              <w:rPr>
                <w:sz w:val="20"/>
              </w:rPr>
            </w:pPr>
          </w:p>
        </w:tc>
      </w:tr>
      <w:tr w:rsidR="008505C4" w:rsidRPr="003D1308" w:rsidTr="00F83772">
        <w:tc>
          <w:tcPr>
            <w:tcW w:w="534" w:type="dxa"/>
            <w:shd w:val="clear" w:color="auto" w:fill="auto"/>
          </w:tcPr>
          <w:p w:rsidR="008505C4" w:rsidRDefault="008505C4" w:rsidP="008505C4">
            <w:pPr>
              <w:spacing w:after="0" w:line="360" w:lineRule="auto"/>
              <w:jc w:val="center"/>
              <w:rPr>
                <w:sz w:val="20"/>
              </w:rPr>
            </w:pPr>
            <w:r>
              <w:rPr>
                <w:sz w:val="20"/>
              </w:rPr>
              <w:t>4</w:t>
            </w:r>
          </w:p>
        </w:tc>
        <w:tc>
          <w:tcPr>
            <w:tcW w:w="850" w:type="dxa"/>
            <w:shd w:val="clear" w:color="auto" w:fill="auto"/>
          </w:tcPr>
          <w:p w:rsidR="008505C4" w:rsidRDefault="008505C4" w:rsidP="008505C4">
            <w:pPr>
              <w:spacing w:after="0" w:line="360" w:lineRule="auto"/>
              <w:jc w:val="center"/>
              <w:rPr>
                <w:sz w:val="20"/>
              </w:rPr>
            </w:pPr>
            <w:r>
              <w:rPr>
                <w:sz w:val="20"/>
              </w:rPr>
              <w:t>25’</w:t>
            </w:r>
          </w:p>
        </w:tc>
        <w:tc>
          <w:tcPr>
            <w:tcW w:w="5528" w:type="dxa"/>
            <w:gridSpan w:val="2"/>
            <w:shd w:val="clear" w:color="auto" w:fill="auto"/>
          </w:tcPr>
          <w:p w:rsidR="008505C4" w:rsidRPr="00B9164F" w:rsidRDefault="008505C4" w:rsidP="008505C4">
            <w:pPr>
              <w:spacing w:after="0" w:line="360" w:lineRule="auto"/>
              <w:rPr>
                <w:sz w:val="20"/>
              </w:rPr>
            </w:pPr>
            <w:r w:rsidRPr="00B9164F">
              <w:rPr>
                <w:sz w:val="20"/>
              </w:rPr>
              <w:t>Good implementation practices (D/E)</w:t>
            </w:r>
          </w:p>
          <w:p w:rsidR="008505C4" w:rsidRPr="00B9164F" w:rsidRDefault="008505C4" w:rsidP="008505C4">
            <w:pPr>
              <w:spacing w:after="0" w:line="276" w:lineRule="auto"/>
              <w:rPr>
                <w:sz w:val="20"/>
              </w:rPr>
            </w:pPr>
            <w:r w:rsidRPr="00B9164F">
              <w:rPr>
                <w:sz w:val="20"/>
              </w:rPr>
              <w:t>Light-weight procedure to promote good practices to the wider INSPIRE implementation community.</w:t>
            </w:r>
          </w:p>
          <w:p w:rsidR="00B9164F" w:rsidRPr="00B9164F" w:rsidRDefault="00E62C83" w:rsidP="00B9164F">
            <w:pPr>
              <w:pStyle w:val="ListParagraph"/>
              <w:numPr>
                <w:ilvl w:val="0"/>
                <w:numId w:val="30"/>
              </w:numPr>
              <w:shd w:val="clear" w:color="auto" w:fill="FFFFFF"/>
              <w:spacing w:before="100" w:beforeAutospacing="1" w:after="100" w:afterAutospacing="1"/>
              <w:jc w:val="left"/>
              <w:rPr>
                <w:sz w:val="20"/>
              </w:rPr>
            </w:pPr>
            <w:hyperlink r:id="rId12" w:history="1">
              <w:r w:rsidR="00B9164F" w:rsidRPr="00B9164F">
                <w:rPr>
                  <w:rStyle w:val="Hyperlink"/>
                  <w:color w:val="0052CC"/>
                  <w:sz w:val="22"/>
                  <w:szCs w:val="22"/>
                </w:rPr>
                <w:t>OGC compliant INSPIRE Coverage data and service implementation</w:t>
              </w:r>
            </w:hyperlink>
          </w:p>
        </w:tc>
        <w:tc>
          <w:tcPr>
            <w:tcW w:w="1134" w:type="dxa"/>
            <w:shd w:val="clear" w:color="auto" w:fill="auto"/>
          </w:tcPr>
          <w:p w:rsidR="008505C4" w:rsidRDefault="008505C4" w:rsidP="008505C4">
            <w:pPr>
              <w:spacing w:after="0"/>
              <w:rPr>
                <w:sz w:val="20"/>
              </w:rPr>
            </w:pPr>
            <w:r>
              <w:rPr>
                <w:sz w:val="20"/>
              </w:rPr>
              <w:t>JRC</w:t>
            </w:r>
          </w:p>
          <w:p w:rsidR="008505C4" w:rsidRDefault="008505C4" w:rsidP="008505C4">
            <w:pPr>
              <w:spacing w:after="0"/>
              <w:rPr>
                <w:sz w:val="20"/>
              </w:rPr>
            </w:pPr>
          </w:p>
        </w:tc>
        <w:tc>
          <w:tcPr>
            <w:tcW w:w="1418" w:type="dxa"/>
            <w:shd w:val="clear" w:color="auto" w:fill="auto"/>
          </w:tcPr>
          <w:p w:rsidR="008505C4" w:rsidRPr="006902FD" w:rsidRDefault="008505C4" w:rsidP="008505C4">
            <w:pPr>
              <w:spacing w:after="0"/>
              <w:rPr>
                <w:sz w:val="20"/>
              </w:rPr>
            </w:pPr>
          </w:p>
        </w:tc>
      </w:tr>
      <w:tr w:rsidR="007F1BB4" w:rsidRPr="00952626" w:rsidTr="001B23A1">
        <w:tc>
          <w:tcPr>
            <w:tcW w:w="9464" w:type="dxa"/>
            <w:gridSpan w:val="6"/>
            <w:shd w:val="clear" w:color="auto" w:fill="auto"/>
          </w:tcPr>
          <w:p w:rsidR="007F1BB4" w:rsidRPr="005C06C9" w:rsidRDefault="007F1BB4" w:rsidP="008505C4">
            <w:pPr>
              <w:tabs>
                <w:tab w:val="left" w:pos="6663"/>
              </w:tabs>
              <w:autoSpaceDE w:val="0"/>
              <w:autoSpaceDN w:val="0"/>
              <w:adjustRightInd w:val="0"/>
              <w:spacing w:after="0"/>
              <w:jc w:val="center"/>
              <w:rPr>
                <w:sz w:val="20"/>
                <w:lang w:val="fr-BE"/>
              </w:rPr>
            </w:pPr>
            <w:r w:rsidRPr="007F1BB4">
              <w:rPr>
                <w:b/>
                <w:bCs/>
                <w:szCs w:val="24"/>
                <w:lang w:eastAsia="en-GB"/>
              </w:rPr>
              <w:t>Break 1</w:t>
            </w:r>
            <w:r w:rsidR="008505C4">
              <w:rPr>
                <w:b/>
                <w:bCs/>
                <w:szCs w:val="24"/>
                <w:lang w:eastAsia="en-GB"/>
              </w:rPr>
              <w:t>5</w:t>
            </w:r>
            <w:r w:rsidRPr="007F1BB4">
              <w:rPr>
                <w:b/>
                <w:bCs/>
                <w:szCs w:val="24"/>
                <w:lang w:eastAsia="en-GB"/>
              </w:rPr>
              <w:t>:30 – 1</w:t>
            </w:r>
            <w:r w:rsidR="008505C4">
              <w:rPr>
                <w:b/>
                <w:bCs/>
                <w:szCs w:val="24"/>
                <w:lang w:eastAsia="en-GB"/>
              </w:rPr>
              <w:t>5</w:t>
            </w:r>
            <w:r w:rsidRPr="007F1BB4">
              <w:rPr>
                <w:b/>
                <w:bCs/>
                <w:szCs w:val="24"/>
                <w:lang w:eastAsia="en-GB"/>
              </w:rPr>
              <w:t>:</w:t>
            </w:r>
            <w:r w:rsidR="008505C4">
              <w:rPr>
                <w:b/>
                <w:bCs/>
                <w:szCs w:val="24"/>
                <w:lang w:eastAsia="en-GB"/>
              </w:rPr>
              <w:t>45</w:t>
            </w:r>
          </w:p>
        </w:tc>
      </w:tr>
      <w:tr w:rsidR="007F1BB4" w:rsidRPr="00952626" w:rsidTr="00C70321">
        <w:tc>
          <w:tcPr>
            <w:tcW w:w="9464" w:type="dxa"/>
            <w:gridSpan w:val="6"/>
            <w:shd w:val="clear" w:color="auto" w:fill="auto"/>
          </w:tcPr>
          <w:p w:rsidR="007F1BB4" w:rsidRPr="005C06C9" w:rsidRDefault="008505C4" w:rsidP="009A198B">
            <w:pPr>
              <w:spacing w:after="0"/>
              <w:rPr>
                <w:sz w:val="20"/>
                <w:lang w:val="fr-BE"/>
              </w:rPr>
            </w:pPr>
            <w:r>
              <w:rPr>
                <w:b/>
                <w:bCs/>
                <w:szCs w:val="24"/>
                <w:lang w:eastAsia="en-GB"/>
              </w:rPr>
              <w:t>17</w:t>
            </w:r>
            <w:r w:rsidR="007F1BB4">
              <w:rPr>
                <w:b/>
                <w:bCs/>
                <w:szCs w:val="24"/>
                <w:lang w:eastAsia="en-GB"/>
              </w:rPr>
              <w:t xml:space="preserve"> </w:t>
            </w:r>
            <w:r>
              <w:rPr>
                <w:b/>
                <w:bCs/>
                <w:szCs w:val="24"/>
                <w:lang w:eastAsia="en-GB"/>
              </w:rPr>
              <w:t>June</w:t>
            </w:r>
            <w:r w:rsidR="007F1BB4">
              <w:rPr>
                <w:b/>
                <w:bCs/>
                <w:szCs w:val="24"/>
                <w:lang w:eastAsia="en-GB"/>
              </w:rPr>
              <w:t xml:space="preserve"> 202</w:t>
            </w:r>
            <w:r>
              <w:rPr>
                <w:b/>
                <w:bCs/>
                <w:szCs w:val="24"/>
                <w:lang w:eastAsia="en-GB"/>
              </w:rPr>
              <w:t>1</w:t>
            </w:r>
            <w:r w:rsidR="007F1BB4">
              <w:rPr>
                <w:b/>
                <w:bCs/>
                <w:szCs w:val="24"/>
                <w:lang w:eastAsia="en-GB"/>
              </w:rPr>
              <w:t xml:space="preserve"> – Session2  1</w:t>
            </w:r>
            <w:r>
              <w:rPr>
                <w:b/>
                <w:bCs/>
                <w:szCs w:val="24"/>
                <w:lang w:eastAsia="en-GB"/>
              </w:rPr>
              <w:t>5</w:t>
            </w:r>
            <w:r w:rsidR="007F1BB4">
              <w:rPr>
                <w:b/>
                <w:bCs/>
                <w:szCs w:val="24"/>
                <w:lang w:eastAsia="en-GB"/>
              </w:rPr>
              <w:t>:</w:t>
            </w:r>
            <w:r>
              <w:rPr>
                <w:b/>
                <w:bCs/>
                <w:szCs w:val="24"/>
                <w:lang w:eastAsia="en-GB"/>
              </w:rPr>
              <w:t>45</w:t>
            </w:r>
            <w:r w:rsidR="007F1BB4">
              <w:rPr>
                <w:b/>
                <w:bCs/>
                <w:szCs w:val="24"/>
                <w:lang w:eastAsia="en-GB"/>
              </w:rPr>
              <w:t xml:space="preserve"> – 1</w:t>
            </w:r>
            <w:r>
              <w:rPr>
                <w:b/>
                <w:bCs/>
                <w:szCs w:val="24"/>
                <w:lang w:eastAsia="en-GB"/>
              </w:rPr>
              <w:t>7</w:t>
            </w:r>
            <w:r w:rsidR="007F1BB4">
              <w:rPr>
                <w:b/>
                <w:bCs/>
                <w:szCs w:val="24"/>
                <w:lang w:eastAsia="en-GB"/>
              </w:rPr>
              <w:t>:</w:t>
            </w:r>
            <w:r w:rsidR="009A198B">
              <w:rPr>
                <w:b/>
                <w:bCs/>
                <w:szCs w:val="24"/>
                <w:lang w:eastAsia="en-GB"/>
              </w:rPr>
              <w:t>30</w:t>
            </w:r>
          </w:p>
        </w:tc>
      </w:tr>
      <w:tr w:rsidR="008505C4" w:rsidRPr="00952626" w:rsidTr="00F83772">
        <w:tc>
          <w:tcPr>
            <w:tcW w:w="534" w:type="dxa"/>
            <w:shd w:val="clear" w:color="auto" w:fill="auto"/>
          </w:tcPr>
          <w:p w:rsidR="008505C4" w:rsidRPr="00B9270F" w:rsidRDefault="008505C4" w:rsidP="008505C4">
            <w:pPr>
              <w:spacing w:after="0" w:line="360" w:lineRule="auto"/>
              <w:jc w:val="center"/>
              <w:rPr>
                <w:sz w:val="20"/>
              </w:rPr>
            </w:pPr>
            <w:r>
              <w:rPr>
                <w:sz w:val="20"/>
              </w:rPr>
              <w:t>5</w:t>
            </w:r>
          </w:p>
        </w:tc>
        <w:tc>
          <w:tcPr>
            <w:tcW w:w="850" w:type="dxa"/>
            <w:shd w:val="clear" w:color="auto" w:fill="auto"/>
          </w:tcPr>
          <w:p w:rsidR="008505C4" w:rsidRPr="00B9270F" w:rsidRDefault="009A198B" w:rsidP="009A198B">
            <w:pPr>
              <w:spacing w:after="0" w:line="360" w:lineRule="auto"/>
              <w:jc w:val="center"/>
              <w:rPr>
                <w:sz w:val="20"/>
              </w:rPr>
            </w:pPr>
            <w:r>
              <w:rPr>
                <w:sz w:val="20"/>
              </w:rPr>
              <w:t>30</w:t>
            </w:r>
            <w:r w:rsidR="008505C4">
              <w:rPr>
                <w:sz w:val="20"/>
              </w:rPr>
              <w:t>'</w:t>
            </w:r>
          </w:p>
        </w:tc>
        <w:tc>
          <w:tcPr>
            <w:tcW w:w="5528" w:type="dxa"/>
            <w:gridSpan w:val="2"/>
            <w:shd w:val="clear" w:color="auto" w:fill="auto"/>
          </w:tcPr>
          <w:p w:rsidR="008505C4" w:rsidRPr="008505C4" w:rsidRDefault="008505C4" w:rsidP="008505C4">
            <w:pPr>
              <w:spacing w:after="0" w:line="360" w:lineRule="auto"/>
              <w:rPr>
                <w:b/>
                <w:sz w:val="20"/>
              </w:rPr>
            </w:pPr>
            <w:r w:rsidRPr="008505C4">
              <w:rPr>
                <w:b/>
                <w:sz w:val="20"/>
              </w:rPr>
              <w:t>Maintenance and Implementation Work Programme 2021-2024 (I/D)</w:t>
            </w:r>
          </w:p>
          <w:p w:rsidR="008505C4" w:rsidRPr="008505C4" w:rsidRDefault="008505C4" w:rsidP="008505C4">
            <w:pPr>
              <w:pStyle w:val="NormalWeb"/>
              <w:spacing w:before="150" w:beforeAutospacing="0" w:after="0" w:afterAutospacing="0"/>
              <w:rPr>
                <w:sz w:val="20"/>
                <w:szCs w:val="20"/>
              </w:rPr>
            </w:pPr>
            <w:r w:rsidRPr="008505C4">
              <w:rPr>
                <w:sz w:val="20"/>
                <w:szCs w:val="20"/>
              </w:rPr>
              <w:t>a) Action 1.1 - </w:t>
            </w:r>
            <w:hyperlink r:id="rId13" w:history="1">
              <w:r w:rsidRPr="008505C4">
                <w:rPr>
                  <w:rStyle w:val="Hyperlink"/>
                  <w:color w:val="auto"/>
                  <w:sz w:val="20"/>
                  <w:szCs w:val="20"/>
                </w:rPr>
                <w:t>Towards a digital ecosystem for the environment and sustainability</w:t>
              </w:r>
            </w:hyperlink>
          </w:p>
          <w:p w:rsidR="008505C4" w:rsidRPr="008505C4" w:rsidRDefault="008505C4" w:rsidP="008505C4">
            <w:pPr>
              <w:pStyle w:val="NormalWeb"/>
              <w:spacing w:before="150" w:beforeAutospacing="0" w:after="0" w:afterAutospacing="0"/>
              <w:rPr>
                <w:sz w:val="20"/>
                <w:szCs w:val="20"/>
              </w:rPr>
            </w:pPr>
            <w:r w:rsidRPr="008505C4">
              <w:rPr>
                <w:sz w:val="20"/>
                <w:szCs w:val="20"/>
              </w:rPr>
              <w:t>b) Action 2.1 - </w:t>
            </w:r>
            <w:hyperlink r:id="rId14" w:history="1">
              <w:r w:rsidRPr="008505C4">
                <w:rPr>
                  <w:rStyle w:val="Hyperlink"/>
                  <w:color w:val="auto"/>
                  <w:sz w:val="20"/>
                  <w:szCs w:val="20"/>
                </w:rPr>
                <w:t>Need-driven data prioritisation</w:t>
              </w:r>
            </w:hyperlink>
            <w:r w:rsidRPr="008505C4">
              <w:rPr>
                <w:sz w:val="20"/>
                <w:szCs w:val="20"/>
              </w:rPr>
              <w:t> </w:t>
            </w:r>
          </w:p>
          <w:p w:rsidR="008505C4" w:rsidRPr="008505C4" w:rsidRDefault="008505C4" w:rsidP="008505C4">
            <w:pPr>
              <w:pStyle w:val="NormalWeb"/>
              <w:spacing w:before="150" w:beforeAutospacing="0" w:after="0" w:afterAutospacing="0"/>
              <w:rPr>
                <w:sz w:val="20"/>
                <w:szCs w:val="20"/>
              </w:rPr>
            </w:pPr>
            <w:r w:rsidRPr="008505C4">
              <w:rPr>
                <w:sz w:val="20"/>
                <w:szCs w:val="20"/>
              </w:rPr>
              <w:t>c) Action 2.2 - </w:t>
            </w:r>
            <w:hyperlink r:id="rId15" w:history="1">
              <w:r w:rsidRPr="008505C4">
                <w:rPr>
                  <w:rStyle w:val="Hyperlink"/>
                  <w:color w:val="auto"/>
                  <w:sz w:val="20"/>
                  <w:szCs w:val="20"/>
                </w:rPr>
                <w:t>Roadmap for priority-driven implementation</w:t>
              </w:r>
            </w:hyperlink>
          </w:p>
          <w:p w:rsidR="008505C4" w:rsidRPr="008505C4" w:rsidRDefault="008505C4" w:rsidP="008505C4">
            <w:pPr>
              <w:pStyle w:val="NormalWeb"/>
              <w:spacing w:before="150" w:beforeAutospacing="0" w:after="0" w:afterAutospacing="0"/>
              <w:rPr>
                <w:sz w:val="20"/>
                <w:szCs w:val="20"/>
              </w:rPr>
            </w:pPr>
            <w:r w:rsidRPr="008505C4">
              <w:rPr>
                <w:sz w:val="20"/>
                <w:szCs w:val="20"/>
              </w:rPr>
              <w:t>d) Action 2.3 - </w:t>
            </w:r>
            <w:hyperlink r:id="rId16" w:history="1">
              <w:r w:rsidRPr="008505C4">
                <w:rPr>
                  <w:rStyle w:val="Hyperlink"/>
                  <w:color w:val="auto"/>
                  <w:sz w:val="20"/>
                  <w:szCs w:val="20"/>
                </w:rPr>
                <w:t>Simplification of INSPIRE implementation</w:t>
              </w:r>
            </w:hyperlink>
          </w:p>
          <w:p w:rsidR="008505C4" w:rsidRDefault="008505C4" w:rsidP="008505C4">
            <w:pPr>
              <w:pStyle w:val="NormalWeb"/>
              <w:spacing w:before="150" w:beforeAutospacing="0" w:after="0" w:afterAutospacing="0"/>
              <w:rPr>
                <w:rFonts w:ascii="Segoe UI" w:hAnsi="Segoe UI" w:cs="Segoe UI"/>
                <w:color w:val="172B4D"/>
              </w:rPr>
            </w:pPr>
            <w:r w:rsidRPr="008505C4">
              <w:rPr>
                <w:sz w:val="20"/>
                <w:szCs w:val="20"/>
              </w:rPr>
              <w:t>e) Action2.4 - </w:t>
            </w:r>
            <w:hyperlink r:id="rId17" w:history="1">
              <w:r w:rsidRPr="008505C4">
                <w:rPr>
                  <w:rStyle w:val="Hyperlink"/>
                  <w:color w:val="auto"/>
                  <w:sz w:val="20"/>
                  <w:szCs w:val="20"/>
                </w:rPr>
                <w:t>Central INSPIRE infrastructure components</w:t>
              </w:r>
            </w:hyperlink>
          </w:p>
        </w:tc>
        <w:tc>
          <w:tcPr>
            <w:tcW w:w="1134" w:type="dxa"/>
            <w:shd w:val="clear" w:color="auto" w:fill="auto"/>
          </w:tcPr>
          <w:p w:rsidR="008505C4" w:rsidRDefault="008505C4" w:rsidP="008505C4">
            <w:pPr>
              <w:pStyle w:val="NormalWeb"/>
              <w:spacing w:before="0" w:beforeAutospacing="0" w:after="0" w:afterAutospacing="0"/>
              <w:rPr>
                <w:rFonts w:ascii="Segoe UI" w:hAnsi="Segoe UI" w:cs="Segoe UI"/>
                <w:color w:val="172B4D"/>
              </w:rPr>
            </w:pPr>
          </w:p>
          <w:p w:rsidR="008505C4" w:rsidRDefault="008505C4" w:rsidP="008505C4">
            <w:pPr>
              <w:spacing w:after="0" w:line="360" w:lineRule="auto"/>
              <w:rPr>
                <w:sz w:val="20"/>
                <w:lang w:val="sv-SE"/>
              </w:rPr>
            </w:pPr>
          </w:p>
          <w:p w:rsidR="008505C4" w:rsidRDefault="008505C4" w:rsidP="008505C4">
            <w:pPr>
              <w:spacing w:after="0" w:line="360" w:lineRule="auto"/>
              <w:rPr>
                <w:sz w:val="20"/>
                <w:lang w:val="sv-SE"/>
              </w:rPr>
            </w:pPr>
          </w:p>
          <w:p w:rsidR="008505C4" w:rsidRPr="008505C4" w:rsidRDefault="008505C4" w:rsidP="008505C4">
            <w:pPr>
              <w:spacing w:after="0" w:line="360" w:lineRule="auto"/>
              <w:rPr>
                <w:sz w:val="20"/>
                <w:lang w:val="sv-SE"/>
              </w:rPr>
            </w:pPr>
            <w:r w:rsidRPr="008505C4">
              <w:rPr>
                <w:sz w:val="20"/>
                <w:lang w:val="sv-SE"/>
              </w:rPr>
              <w:t>JRC</w:t>
            </w:r>
          </w:p>
          <w:p w:rsidR="008505C4" w:rsidRPr="008505C4" w:rsidRDefault="008505C4" w:rsidP="008505C4">
            <w:pPr>
              <w:spacing w:after="0" w:line="360" w:lineRule="auto"/>
              <w:rPr>
                <w:sz w:val="20"/>
                <w:lang w:val="sv-SE"/>
              </w:rPr>
            </w:pPr>
            <w:r w:rsidRPr="008505C4">
              <w:rPr>
                <w:sz w:val="20"/>
                <w:lang w:val="sv-SE"/>
              </w:rPr>
              <w:t>EEA/ENV</w:t>
            </w:r>
          </w:p>
          <w:p w:rsidR="008505C4" w:rsidRPr="008505C4" w:rsidRDefault="008505C4" w:rsidP="008505C4">
            <w:pPr>
              <w:spacing w:after="0" w:line="360" w:lineRule="auto"/>
              <w:rPr>
                <w:sz w:val="20"/>
                <w:lang w:val="sv-SE"/>
              </w:rPr>
            </w:pPr>
            <w:r w:rsidRPr="008505C4">
              <w:rPr>
                <w:sz w:val="20"/>
                <w:lang w:val="sv-SE"/>
              </w:rPr>
              <w:t>ENV</w:t>
            </w:r>
          </w:p>
          <w:p w:rsidR="008505C4" w:rsidRPr="008505C4" w:rsidRDefault="008505C4" w:rsidP="008505C4">
            <w:pPr>
              <w:spacing w:after="0" w:line="360" w:lineRule="auto"/>
              <w:rPr>
                <w:sz w:val="20"/>
                <w:lang w:val="sv-SE"/>
              </w:rPr>
            </w:pPr>
            <w:r w:rsidRPr="008505C4">
              <w:rPr>
                <w:sz w:val="20"/>
                <w:lang w:val="sv-SE"/>
              </w:rPr>
              <w:t>JRC</w:t>
            </w:r>
          </w:p>
          <w:p w:rsidR="008505C4" w:rsidRDefault="008505C4" w:rsidP="008505C4">
            <w:pPr>
              <w:spacing w:after="0" w:line="360" w:lineRule="auto"/>
              <w:rPr>
                <w:rFonts w:ascii="Segoe UI" w:hAnsi="Segoe UI" w:cs="Segoe UI"/>
                <w:color w:val="172B4D"/>
              </w:rPr>
            </w:pPr>
            <w:r w:rsidRPr="008505C4">
              <w:rPr>
                <w:sz w:val="20"/>
                <w:lang w:val="sv-SE"/>
              </w:rPr>
              <w:t>JRC</w:t>
            </w:r>
          </w:p>
        </w:tc>
        <w:tc>
          <w:tcPr>
            <w:tcW w:w="1418" w:type="dxa"/>
            <w:shd w:val="clear" w:color="auto" w:fill="auto"/>
          </w:tcPr>
          <w:p w:rsidR="008505C4" w:rsidRPr="005C06C9" w:rsidRDefault="008505C4" w:rsidP="008505C4">
            <w:pPr>
              <w:spacing w:after="0"/>
              <w:rPr>
                <w:sz w:val="20"/>
                <w:lang w:val="fr-BE"/>
              </w:rPr>
            </w:pPr>
          </w:p>
          <w:p w:rsidR="008505C4" w:rsidRPr="00C14745" w:rsidRDefault="008505C4" w:rsidP="008505C4">
            <w:pPr>
              <w:spacing w:after="0"/>
              <w:rPr>
                <w:sz w:val="20"/>
                <w:lang w:val="fr-BE"/>
              </w:rPr>
            </w:pPr>
          </w:p>
        </w:tc>
      </w:tr>
      <w:tr w:rsidR="00B9164F" w:rsidRPr="00952626" w:rsidTr="00F83772">
        <w:tc>
          <w:tcPr>
            <w:tcW w:w="534" w:type="dxa"/>
            <w:shd w:val="clear" w:color="auto" w:fill="auto"/>
          </w:tcPr>
          <w:p w:rsidR="00B9164F" w:rsidRDefault="00B9164F" w:rsidP="00B9164F">
            <w:pPr>
              <w:spacing w:after="0" w:line="360" w:lineRule="auto"/>
              <w:jc w:val="center"/>
              <w:rPr>
                <w:sz w:val="20"/>
              </w:rPr>
            </w:pPr>
            <w:r>
              <w:rPr>
                <w:sz w:val="20"/>
              </w:rPr>
              <w:t>6</w:t>
            </w:r>
          </w:p>
        </w:tc>
        <w:tc>
          <w:tcPr>
            <w:tcW w:w="850" w:type="dxa"/>
            <w:shd w:val="clear" w:color="auto" w:fill="auto"/>
          </w:tcPr>
          <w:p w:rsidR="00B9164F" w:rsidRDefault="009A198B" w:rsidP="009A198B">
            <w:pPr>
              <w:spacing w:after="0" w:line="360" w:lineRule="auto"/>
              <w:jc w:val="center"/>
              <w:rPr>
                <w:rFonts w:ascii="Segoe UI" w:hAnsi="Segoe UI" w:cs="Segoe UI"/>
                <w:color w:val="172B4D"/>
                <w:lang w:eastAsia="en-GB"/>
              </w:rPr>
            </w:pPr>
            <w:r>
              <w:rPr>
                <w:sz w:val="20"/>
              </w:rPr>
              <w:t>75</w:t>
            </w:r>
            <w:r w:rsidR="00B9164F" w:rsidRPr="00B9164F">
              <w:rPr>
                <w:sz w:val="20"/>
              </w:rPr>
              <w:t>'</w:t>
            </w:r>
          </w:p>
        </w:tc>
        <w:tc>
          <w:tcPr>
            <w:tcW w:w="5528" w:type="dxa"/>
            <w:gridSpan w:val="2"/>
            <w:shd w:val="clear" w:color="auto" w:fill="auto"/>
          </w:tcPr>
          <w:p w:rsidR="00B9164F" w:rsidRPr="00B9164F" w:rsidRDefault="00B9164F" w:rsidP="00B9164F">
            <w:pPr>
              <w:spacing w:after="0" w:line="360" w:lineRule="auto"/>
              <w:rPr>
                <w:rFonts w:ascii="Segoe UI" w:hAnsi="Segoe UI" w:cs="Segoe UI"/>
                <w:b/>
                <w:color w:val="172B4D"/>
              </w:rPr>
            </w:pPr>
            <w:r w:rsidRPr="00B9164F">
              <w:rPr>
                <w:b/>
                <w:bCs/>
                <w:sz w:val="20"/>
              </w:rPr>
              <w:t>Workshop - Harmonised and non-harmonised datasets in INSPIRE</w:t>
            </w:r>
          </w:p>
        </w:tc>
        <w:tc>
          <w:tcPr>
            <w:tcW w:w="1134" w:type="dxa"/>
            <w:shd w:val="clear" w:color="auto" w:fill="auto"/>
          </w:tcPr>
          <w:p w:rsidR="00B9164F" w:rsidRPr="00B9164F" w:rsidRDefault="00B9164F" w:rsidP="00B9164F">
            <w:pPr>
              <w:spacing w:after="0" w:line="360" w:lineRule="auto"/>
              <w:rPr>
                <w:sz w:val="20"/>
                <w:lang w:val="sv-SE"/>
              </w:rPr>
            </w:pPr>
            <w:r w:rsidRPr="00B9164F">
              <w:rPr>
                <w:sz w:val="20"/>
                <w:lang w:val="sv-SE"/>
              </w:rPr>
              <w:t>All</w:t>
            </w:r>
          </w:p>
        </w:tc>
        <w:tc>
          <w:tcPr>
            <w:tcW w:w="1418" w:type="dxa"/>
            <w:shd w:val="clear" w:color="auto" w:fill="auto"/>
          </w:tcPr>
          <w:p w:rsidR="00B9164F" w:rsidRPr="005C06C9" w:rsidRDefault="009A198B" w:rsidP="00B9164F">
            <w:pPr>
              <w:spacing w:after="0"/>
              <w:rPr>
                <w:sz w:val="20"/>
                <w:lang w:val="fr-BE"/>
              </w:rPr>
            </w:pPr>
            <w:r>
              <w:rPr>
                <w:sz w:val="20"/>
                <w:lang w:val="fr-BE"/>
              </w:rPr>
              <w:t>[DOC4]</w:t>
            </w:r>
          </w:p>
        </w:tc>
      </w:tr>
      <w:tr w:rsidR="00285FB3" w:rsidRPr="00952626" w:rsidTr="000B32A6">
        <w:tc>
          <w:tcPr>
            <w:tcW w:w="9464" w:type="dxa"/>
            <w:gridSpan w:val="6"/>
            <w:shd w:val="clear" w:color="auto" w:fill="auto"/>
          </w:tcPr>
          <w:p w:rsidR="00285FB3" w:rsidRPr="005C06C9" w:rsidRDefault="008505C4" w:rsidP="009A198B">
            <w:pPr>
              <w:spacing w:after="0"/>
              <w:rPr>
                <w:sz w:val="20"/>
                <w:lang w:val="fr-BE"/>
              </w:rPr>
            </w:pPr>
            <w:r>
              <w:rPr>
                <w:b/>
                <w:bCs/>
                <w:szCs w:val="24"/>
                <w:lang w:eastAsia="en-GB"/>
              </w:rPr>
              <w:t>18</w:t>
            </w:r>
            <w:r w:rsidR="00337DE6">
              <w:rPr>
                <w:b/>
                <w:bCs/>
                <w:szCs w:val="24"/>
                <w:lang w:eastAsia="en-GB"/>
              </w:rPr>
              <w:t xml:space="preserve"> </w:t>
            </w:r>
            <w:r>
              <w:rPr>
                <w:b/>
                <w:bCs/>
                <w:szCs w:val="24"/>
                <w:lang w:eastAsia="en-GB"/>
              </w:rPr>
              <w:t>June</w:t>
            </w:r>
            <w:r w:rsidR="00337DE6">
              <w:rPr>
                <w:b/>
                <w:bCs/>
                <w:szCs w:val="24"/>
                <w:lang w:eastAsia="en-GB"/>
              </w:rPr>
              <w:t xml:space="preserve"> </w:t>
            </w:r>
            <w:r w:rsidR="00285FB3">
              <w:rPr>
                <w:b/>
                <w:bCs/>
                <w:szCs w:val="24"/>
                <w:lang w:eastAsia="en-GB"/>
              </w:rPr>
              <w:t>202</w:t>
            </w:r>
            <w:r>
              <w:rPr>
                <w:b/>
                <w:bCs/>
                <w:szCs w:val="24"/>
                <w:lang w:eastAsia="en-GB"/>
              </w:rPr>
              <w:t>1</w:t>
            </w:r>
            <w:r w:rsidR="00285FB3">
              <w:rPr>
                <w:b/>
                <w:bCs/>
                <w:szCs w:val="24"/>
                <w:lang w:eastAsia="en-GB"/>
              </w:rPr>
              <w:t xml:space="preserve"> – Session3  1</w:t>
            </w:r>
            <w:r>
              <w:rPr>
                <w:b/>
                <w:bCs/>
                <w:szCs w:val="24"/>
                <w:lang w:eastAsia="en-GB"/>
              </w:rPr>
              <w:t>0</w:t>
            </w:r>
            <w:r w:rsidR="00285FB3">
              <w:rPr>
                <w:b/>
                <w:bCs/>
                <w:szCs w:val="24"/>
                <w:lang w:eastAsia="en-GB"/>
              </w:rPr>
              <w:t>:</w:t>
            </w:r>
            <w:r>
              <w:rPr>
                <w:b/>
                <w:bCs/>
                <w:szCs w:val="24"/>
                <w:lang w:eastAsia="en-GB"/>
              </w:rPr>
              <w:t>00</w:t>
            </w:r>
            <w:r w:rsidR="00285FB3">
              <w:rPr>
                <w:b/>
                <w:bCs/>
                <w:szCs w:val="24"/>
                <w:lang w:eastAsia="en-GB"/>
              </w:rPr>
              <w:t xml:space="preserve"> – 1</w:t>
            </w:r>
            <w:r>
              <w:rPr>
                <w:b/>
                <w:bCs/>
                <w:szCs w:val="24"/>
                <w:lang w:eastAsia="en-GB"/>
              </w:rPr>
              <w:t>2</w:t>
            </w:r>
            <w:r w:rsidR="00285FB3">
              <w:rPr>
                <w:b/>
                <w:bCs/>
                <w:szCs w:val="24"/>
                <w:lang w:eastAsia="en-GB"/>
              </w:rPr>
              <w:t>:</w:t>
            </w:r>
            <w:r w:rsidR="009A198B">
              <w:rPr>
                <w:b/>
                <w:bCs/>
                <w:szCs w:val="24"/>
                <w:lang w:eastAsia="en-GB"/>
              </w:rPr>
              <w:t>15</w:t>
            </w:r>
            <w:bookmarkStart w:id="0" w:name="_GoBack"/>
            <w:bookmarkEnd w:id="0"/>
          </w:p>
        </w:tc>
      </w:tr>
      <w:tr w:rsidR="00285FB3" w:rsidRPr="00B9270F" w:rsidTr="00F83772">
        <w:tc>
          <w:tcPr>
            <w:tcW w:w="534" w:type="dxa"/>
            <w:shd w:val="clear" w:color="auto" w:fill="auto"/>
          </w:tcPr>
          <w:p w:rsidR="00285FB3" w:rsidRDefault="00B9164F" w:rsidP="00B9164F">
            <w:pPr>
              <w:spacing w:after="0" w:line="360" w:lineRule="auto"/>
              <w:jc w:val="center"/>
              <w:rPr>
                <w:sz w:val="20"/>
              </w:rPr>
            </w:pPr>
            <w:r>
              <w:rPr>
                <w:sz w:val="20"/>
              </w:rPr>
              <w:lastRenderedPageBreak/>
              <w:t>7</w:t>
            </w:r>
          </w:p>
        </w:tc>
        <w:tc>
          <w:tcPr>
            <w:tcW w:w="850" w:type="dxa"/>
            <w:shd w:val="clear" w:color="auto" w:fill="auto"/>
          </w:tcPr>
          <w:p w:rsidR="00285FB3" w:rsidRDefault="009A198B" w:rsidP="009A198B">
            <w:pPr>
              <w:spacing w:after="0" w:line="360" w:lineRule="auto"/>
              <w:jc w:val="center"/>
              <w:rPr>
                <w:sz w:val="20"/>
              </w:rPr>
            </w:pPr>
            <w:r>
              <w:rPr>
                <w:sz w:val="20"/>
              </w:rPr>
              <w:t>30</w:t>
            </w:r>
            <w:r w:rsidR="00285FB3">
              <w:rPr>
                <w:sz w:val="20"/>
              </w:rPr>
              <w:t>’</w:t>
            </w:r>
          </w:p>
        </w:tc>
        <w:tc>
          <w:tcPr>
            <w:tcW w:w="5528" w:type="dxa"/>
            <w:gridSpan w:val="2"/>
            <w:shd w:val="clear" w:color="auto" w:fill="auto"/>
          </w:tcPr>
          <w:p w:rsidR="00285FB3" w:rsidRPr="00B9270F" w:rsidRDefault="00285FB3" w:rsidP="00285FB3">
            <w:pPr>
              <w:spacing w:after="0" w:line="360" w:lineRule="auto"/>
              <w:rPr>
                <w:b/>
                <w:sz w:val="20"/>
              </w:rPr>
            </w:pPr>
            <w:r>
              <w:rPr>
                <w:b/>
                <w:sz w:val="20"/>
              </w:rPr>
              <w:t>Spatial data governance at EU level (I/D)</w:t>
            </w:r>
          </w:p>
          <w:p w:rsidR="00285FB3" w:rsidRDefault="00285FB3" w:rsidP="00041BA7">
            <w:pPr>
              <w:pStyle w:val="ListParagraph"/>
              <w:numPr>
                <w:ilvl w:val="0"/>
                <w:numId w:val="27"/>
              </w:numPr>
              <w:spacing w:after="0" w:line="360" w:lineRule="auto"/>
              <w:rPr>
                <w:sz w:val="20"/>
              </w:rPr>
            </w:pPr>
            <w:r w:rsidRPr="00041BA7">
              <w:rPr>
                <w:sz w:val="20"/>
              </w:rPr>
              <w:t xml:space="preserve">Implementing act on high-value datasets under the Open Data and Public Sector Information (PSI) Directive (State of Play). </w:t>
            </w:r>
          </w:p>
          <w:p w:rsidR="000351CB" w:rsidRPr="000351CB" w:rsidRDefault="000351CB" w:rsidP="000351CB">
            <w:pPr>
              <w:pStyle w:val="ListParagraph"/>
              <w:numPr>
                <w:ilvl w:val="0"/>
                <w:numId w:val="27"/>
              </w:numPr>
              <w:spacing w:after="0" w:line="360" w:lineRule="auto"/>
              <w:rPr>
                <w:sz w:val="20"/>
              </w:rPr>
            </w:pPr>
            <w:r w:rsidRPr="000351CB">
              <w:rPr>
                <w:sz w:val="20"/>
              </w:rPr>
              <w:t>DG AGRI Process for IACS data sharing under INSPIRE (State of Play)</w:t>
            </w:r>
          </w:p>
          <w:p w:rsidR="000351CB" w:rsidRPr="000351CB" w:rsidRDefault="000351CB" w:rsidP="000351CB">
            <w:pPr>
              <w:pStyle w:val="ListParagraph"/>
              <w:numPr>
                <w:ilvl w:val="0"/>
                <w:numId w:val="27"/>
              </w:numPr>
              <w:spacing w:after="0" w:line="360" w:lineRule="auto"/>
              <w:rPr>
                <w:sz w:val="20"/>
              </w:rPr>
            </w:pPr>
            <w:r w:rsidRPr="000351CB">
              <w:rPr>
                <w:sz w:val="20"/>
              </w:rPr>
              <w:t>Development of pan-European reference data sets</w:t>
            </w:r>
          </w:p>
          <w:p w:rsidR="00285FB3" w:rsidRPr="000351CB" w:rsidRDefault="000351CB" w:rsidP="005406D6">
            <w:pPr>
              <w:pStyle w:val="ListParagraph"/>
              <w:numPr>
                <w:ilvl w:val="0"/>
                <w:numId w:val="27"/>
              </w:numPr>
              <w:spacing w:after="0" w:line="360" w:lineRule="auto"/>
              <w:rPr>
                <w:sz w:val="20"/>
              </w:rPr>
            </w:pPr>
            <w:r w:rsidRPr="000351CB">
              <w:rPr>
                <w:sz w:val="20"/>
              </w:rPr>
              <w:t>Discussion</w:t>
            </w:r>
          </w:p>
        </w:tc>
        <w:tc>
          <w:tcPr>
            <w:tcW w:w="1134" w:type="dxa"/>
            <w:shd w:val="clear" w:color="auto" w:fill="auto"/>
          </w:tcPr>
          <w:p w:rsidR="00285FB3" w:rsidRDefault="00285FB3" w:rsidP="00285FB3">
            <w:pPr>
              <w:spacing w:after="0" w:line="360" w:lineRule="auto"/>
              <w:rPr>
                <w:b/>
                <w:sz w:val="20"/>
              </w:rPr>
            </w:pPr>
            <w:r>
              <w:rPr>
                <w:b/>
                <w:sz w:val="20"/>
              </w:rPr>
              <w:t xml:space="preserve"> </w:t>
            </w:r>
          </w:p>
          <w:p w:rsidR="00285FB3" w:rsidRPr="002F5D49" w:rsidRDefault="00285FB3" w:rsidP="00285FB3">
            <w:pPr>
              <w:spacing w:after="0" w:line="360" w:lineRule="auto"/>
              <w:rPr>
                <w:sz w:val="20"/>
              </w:rPr>
            </w:pPr>
            <w:r>
              <w:rPr>
                <w:sz w:val="20"/>
              </w:rPr>
              <w:t>CNECT</w:t>
            </w:r>
          </w:p>
          <w:p w:rsidR="00285FB3" w:rsidRDefault="00285FB3" w:rsidP="00285FB3">
            <w:pPr>
              <w:spacing w:after="0" w:line="360" w:lineRule="auto"/>
              <w:rPr>
                <w:sz w:val="20"/>
              </w:rPr>
            </w:pPr>
          </w:p>
          <w:p w:rsidR="000351CB" w:rsidRDefault="000351CB" w:rsidP="00285FB3">
            <w:pPr>
              <w:spacing w:after="0" w:line="360" w:lineRule="auto"/>
              <w:rPr>
                <w:sz w:val="20"/>
              </w:rPr>
            </w:pPr>
          </w:p>
          <w:p w:rsidR="00285FB3" w:rsidRDefault="00285FB3" w:rsidP="00285FB3">
            <w:pPr>
              <w:spacing w:after="0" w:line="360" w:lineRule="auto"/>
              <w:rPr>
                <w:sz w:val="20"/>
              </w:rPr>
            </w:pPr>
            <w:r>
              <w:rPr>
                <w:sz w:val="20"/>
              </w:rPr>
              <w:t>AGRI</w:t>
            </w:r>
          </w:p>
          <w:p w:rsidR="000351CB" w:rsidRDefault="000351CB" w:rsidP="00285FB3">
            <w:pPr>
              <w:spacing w:after="0" w:line="360" w:lineRule="auto"/>
              <w:rPr>
                <w:sz w:val="20"/>
              </w:rPr>
            </w:pPr>
          </w:p>
          <w:p w:rsidR="000351CB" w:rsidRDefault="000351CB" w:rsidP="00285FB3">
            <w:pPr>
              <w:spacing w:after="0" w:line="360" w:lineRule="auto"/>
              <w:rPr>
                <w:sz w:val="20"/>
              </w:rPr>
            </w:pPr>
            <w:r>
              <w:rPr>
                <w:sz w:val="20"/>
              </w:rPr>
              <w:t>ESTAT</w:t>
            </w:r>
          </w:p>
          <w:p w:rsidR="000351CB" w:rsidRPr="00610838" w:rsidRDefault="000351CB" w:rsidP="00285FB3">
            <w:pPr>
              <w:spacing w:after="0" w:line="360" w:lineRule="auto"/>
              <w:rPr>
                <w:sz w:val="20"/>
              </w:rPr>
            </w:pPr>
          </w:p>
        </w:tc>
        <w:tc>
          <w:tcPr>
            <w:tcW w:w="1418" w:type="dxa"/>
            <w:shd w:val="clear" w:color="auto" w:fill="auto"/>
          </w:tcPr>
          <w:p w:rsidR="00285FB3" w:rsidRDefault="00285FB3" w:rsidP="00285FB3">
            <w:pPr>
              <w:spacing w:after="0" w:line="360" w:lineRule="auto"/>
              <w:rPr>
                <w:sz w:val="20"/>
                <w:lang w:val="pl-PL"/>
              </w:rPr>
            </w:pPr>
          </w:p>
          <w:p w:rsidR="00213FAC" w:rsidRDefault="00213FAC" w:rsidP="00285FB3">
            <w:pPr>
              <w:spacing w:after="0" w:line="360" w:lineRule="auto"/>
              <w:rPr>
                <w:sz w:val="20"/>
                <w:lang w:val="pl-PL"/>
              </w:rPr>
            </w:pPr>
          </w:p>
          <w:p w:rsidR="00213FAC" w:rsidRPr="00B9270F" w:rsidRDefault="00213FAC" w:rsidP="00213FAC">
            <w:pPr>
              <w:spacing w:after="0" w:line="360" w:lineRule="auto"/>
              <w:rPr>
                <w:b/>
                <w:bCs/>
                <w:szCs w:val="24"/>
                <w:lang w:eastAsia="en-GB"/>
              </w:rPr>
            </w:pPr>
          </w:p>
        </w:tc>
      </w:tr>
      <w:tr w:rsidR="00B9164F" w:rsidRPr="00B9270F" w:rsidTr="00F83772">
        <w:tc>
          <w:tcPr>
            <w:tcW w:w="534" w:type="dxa"/>
            <w:shd w:val="clear" w:color="auto" w:fill="auto"/>
          </w:tcPr>
          <w:p w:rsidR="00B9164F" w:rsidRPr="00B9164F" w:rsidRDefault="00B9164F" w:rsidP="00B9164F">
            <w:pPr>
              <w:spacing w:after="0" w:line="360" w:lineRule="auto"/>
              <w:jc w:val="center"/>
              <w:rPr>
                <w:color w:val="172B4D"/>
                <w:lang w:eastAsia="en-GB"/>
              </w:rPr>
            </w:pPr>
            <w:r w:rsidRPr="00B9164F">
              <w:rPr>
                <w:sz w:val="20"/>
              </w:rPr>
              <w:t>8</w:t>
            </w:r>
          </w:p>
        </w:tc>
        <w:tc>
          <w:tcPr>
            <w:tcW w:w="850" w:type="dxa"/>
            <w:shd w:val="clear" w:color="auto" w:fill="auto"/>
          </w:tcPr>
          <w:p w:rsidR="00B9164F" w:rsidRPr="00B9164F" w:rsidRDefault="00B9164F" w:rsidP="00B9164F">
            <w:pPr>
              <w:spacing w:after="0" w:line="360" w:lineRule="auto"/>
              <w:jc w:val="center"/>
              <w:rPr>
                <w:color w:val="172B4D"/>
              </w:rPr>
            </w:pPr>
            <w:r w:rsidRPr="00B9164F">
              <w:rPr>
                <w:sz w:val="20"/>
              </w:rPr>
              <w:t>40'</w:t>
            </w:r>
          </w:p>
        </w:tc>
        <w:tc>
          <w:tcPr>
            <w:tcW w:w="5528" w:type="dxa"/>
            <w:gridSpan w:val="2"/>
            <w:shd w:val="clear" w:color="auto" w:fill="auto"/>
          </w:tcPr>
          <w:p w:rsidR="00B9164F" w:rsidRPr="00B9164F" w:rsidRDefault="00B9164F" w:rsidP="00B9164F">
            <w:pPr>
              <w:spacing w:after="0" w:line="360" w:lineRule="auto"/>
              <w:rPr>
                <w:b/>
                <w:sz w:val="20"/>
              </w:rPr>
            </w:pPr>
            <w:r w:rsidRPr="00B9164F">
              <w:rPr>
                <w:b/>
                <w:bCs/>
                <w:sz w:val="20"/>
              </w:rPr>
              <w:t>Workshop - The future of INSPIRE (revisited): EU common data spaces, high-value data sets, data-driven policy development   </w:t>
            </w:r>
          </w:p>
        </w:tc>
        <w:tc>
          <w:tcPr>
            <w:tcW w:w="1134" w:type="dxa"/>
            <w:shd w:val="clear" w:color="auto" w:fill="auto"/>
          </w:tcPr>
          <w:p w:rsidR="00B9164F" w:rsidRPr="00B9164F" w:rsidRDefault="00B9164F" w:rsidP="00B9164F">
            <w:pPr>
              <w:spacing w:after="0" w:line="360" w:lineRule="auto"/>
              <w:rPr>
                <w:sz w:val="20"/>
              </w:rPr>
            </w:pPr>
            <w:r w:rsidRPr="00B9164F">
              <w:rPr>
                <w:sz w:val="20"/>
              </w:rPr>
              <w:t>All</w:t>
            </w:r>
          </w:p>
        </w:tc>
        <w:tc>
          <w:tcPr>
            <w:tcW w:w="1418" w:type="dxa"/>
            <w:shd w:val="clear" w:color="auto" w:fill="auto"/>
          </w:tcPr>
          <w:p w:rsidR="00B9164F" w:rsidRDefault="009A198B" w:rsidP="00B9164F">
            <w:pPr>
              <w:spacing w:after="0" w:line="360" w:lineRule="auto"/>
              <w:rPr>
                <w:sz w:val="20"/>
                <w:lang w:val="pl-PL"/>
              </w:rPr>
            </w:pPr>
            <w:r>
              <w:rPr>
                <w:sz w:val="20"/>
                <w:lang w:val="pl-PL"/>
              </w:rPr>
              <w:t>[DOC5]</w:t>
            </w:r>
          </w:p>
        </w:tc>
      </w:tr>
      <w:tr w:rsidR="00285FB3" w:rsidRPr="00B9270F" w:rsidTr="00F83772">
        <w:tc>
          <w:tcPr>
            <w:tcW w:w="534" w:type="dxa"/>
            <w:shd w:val="clear" w:color="auto" w:fill="auto"/>
          </w:tcPr>
          <w:p w:rsidR="00285FB3" w:rsidRDefault="00B9164F" w:rsidP="00B9164F">
            <w:pPr>
              <w:spacing w:after="0" w:line="360" w:lineRule="auto"/>
              <w:jc w:val="center"/>
              <w:rPr>
                <w:sz w:val="20"/>
              </w:rPr>
            </w:pPr>
            <w:r>
              <w:rPr>
                <w:sz w:val="20"/>
              </w:rPr>
              <w:t>9</w:t>
            </w:r>
          </w:p>
        </w:tc>
        <w:tc>
          <w:tcPr>
            <w:tcW w:w="850" w:type="dxa"/>
            <w:shd w:val="clear" w:color="auto" w:fill="auto"/>
          </w:tcPr>
          <w:p w:rsidR="009A198B" w:rsidRDefault="009A198B" w:rsidP="00B9164F">
            <w:pPr>
              <w:spacing w:after="0" w:line="360" w:lineRule="auto"/>
              <w:jc w:val="center"/>
              <w:rPr>
                <w:sz w:val="20"/>
              </w:rPr>
            </w:pPr>
          </w:p>
          <w:p w:rsidR="009A198B" w:rsidRDefault="009A198B" w:rsidP="00B9164F">
            <w:pPr>
              <w:spacing w:after="0" w:line="360" w:lineRule="auto"/>
              <w:jc w:val="center"/>
              <w:rPr>
                <w:sz w:val="20"/>
              </w:rPr>
            </w:pPr>
          </w:p>
          <w:p w:rsidR="00285FB3" w:rsidRDefault="00B9164F" w:rsidP="00B9164F">
            <w:pPr>
              <w:spacing w:after="0" w:line="360" w:lineRule="auto"/>
              <w:jc w:val="center"/>
              <w:rPr>
                <w:sz w:val="20"/>
              </w:rPr>
            </w:pPr>
            <w:r>
              <w:rPr>
                <w:sz w:val="20"/>
              </w:rPr>
              <w:t>15’</w:t>
            </w:r>
          </w:p>
          <w:p w:rsidR="009A198B" w:rsidRDefault="009A198B" w:rsidP="00B9164F">
            <w:pPr>
              <w:spacing w:after="0" w:line="360" w:lineRule="auto"/>
              <w:jc w:val="center"/>
              <w:rPr>
                <w:sz w:val="20"/>
              </w:rPr>
            </w:pPr>
          </w:p>
          <w:p w:rsidR="009A198B" w:rsidRDefault="009A198B" w:rsidP="00B9164F">
            <w:pPr>
              <w:spacing w:after="0" w:line="360" w:lineRule="auto"/>
              <w:jc w:val="center"/>
              <w:rPr>
                <w:sz w:val="20"/>
              </w:rPr>
            </w:pPr>
            <w:r>
              <w:rPr>
                <w:sz w:val="20"/>
              </w:rPr>
              <w:t>15’</w:t>
            </w:r>
          </w:p>
        </w:tc>
        <w:tc>
          <w:tcPr>
            <w:tcW w:w="5528" w:type="dxa"/>
            <w:gridSpan w:val="2"/>
            <w:shd w:val="clear" w:color="auto" w:fill="auto"/>
          </w:tcPr>
          <w:p w:rsidR="00041BA7" w:rsidRDefault="00285FB3" w:rsidP="005406D6">
            <w:pPr>
              <w:spacing w:after="0" w:line="360" w:lineRule="auto"/>
              <w:rPr>
                <w:b/>
                <w:sz w:val="20"/>
              </w:rPr>
            </w:pPr>
            <w:r w:rsidRPr="00F245C6">
              <w:rPr>
                <w:b/>
                <w:sz w:val="20"/>
              </w:rPr>
              <w:t>Exchange of experiences and good practices by Member States.</w:t>
            </w:r>
            <w:r w:rsidR="00CE6AAD">
              <w:rPr>
                <w:b/>
                <w:sz w:val="20"/>
              </w:rPr>
              <w:t xml:space="preserve"> </w:t>
            </w:r>
          </w:p>
          <w:p w:rsidR="000351CB" w:rsidRPr="009A198B" w:rsidRDefault="000351CB" w:rsidP="009A198B">
            <w:pPr>
              <w:pStyle w:val="ListParagraph"/>
              <w:numPr>
                <w:ilvl w:val="0"/>
                <w:numId w:val="32"/>
              </w:numPr>
              <w:spacing w:after="0" w:line="360" w:lineRule="auto"/>
              <w:rPr>
                <w:rFonts w:ascii="Segoe UI" w:hAnsi="Segoe UI" w:cs="Segoe UI"/>
                <w:color w:val="172B4D"/>
                <w:shd w:val="clear" w:color="auto" w:fill="FFFFFF"/>
              </w:rPr>
            </w:pPr>
            <w:r w:rsidRPr="009A198B">
              <w:rPr>
                <w:sz w:val="20"/>
              </w:rPr>
              <w:t>GAIA-X workshop debrief</w:t>
            </w:r>
            <w:r w:rsidRPr="009A198B">
              <w:rPr>
                <w:rFonts w:ascii="Segoe UI" w:hAnsi="Segoe UI" w:cs="Segoe UI"/>
                <w:color w:val="172B4D"/>
                <w:shd w:val="clear" w:color="auto" w:fill="FFFFFF"/>
              </w:rPr>
              <w:t> </w:t>
            </w:r>
          </w:p>
          <w:p w:rsidR="009A198B" w:rsidRPr="009A198B" w:rsidRDefault="009A198B" w:rsidP="009A198B">
            <w:pPr>
              <w:pStyle w:val="ListParagraph"/>
              <w:numPr>
                <w:ilvl w:val="0"/>
                <w:numId w:val="32"/>
              </w:numPr>
              <w:spacing w:after="0" w:line="360" w:lineRule="auto"/>
              <w:rPr>
                <w:b/>
                <w:sz w:val="20"/>
              </w:rPr>
            </w:pPr>
            <w:r w:rsidRPr="009A198B">
              <w:rPr>
                <w:sz w:val="20"/>
              </w:rPr>
              <w:t>The benefits and value of the Central SDI-node of Spain – Findings of a recent study on the economic value of data and data services.</w:t>
            </w:r>
          </w:p>
        </w:tc>
        <w:tc>
          <w:tcPr>
            <w:tcW w:w="1134" w:type="dxa"/>
            <w:shd w:val="clear" w:color="auto" w:fill="auto"/>
          </w:tcPr>
          <w:p w:rsidR="009A198B" w:rsidRDefault="009A198B" w:rsidP="000351CB">
            <w:pPr>
              <w:tabs>
                <w:tab w:val="left" w:pos="6663"/>
              </w:tabs>
              <w:autoSpaceDE w:val="0"/>
              <w:autoSpaceDN w:val="0"/>
              <w:adjustRightInd w:val="0"/>
              <w:spacing w:after="0"/>
              <w:jc w:val="left"/>
              <w:rPr>
                <w:sz w:val="20"/>
              </w:rPr>
            </w:pPr>
          </w:p>
          <w:p w:rsidR="009A198B" w:rsidRDefault="009A198B" w:rsidP="000351CB">
            <w:pPr>
              <w:tabs>
                <w:tab w:val="left" w:pos="6663"/>
              </w:tabs>
              <w:autoSpaceDE w:val="0"/>
              <w:autoSpaceDN w:val="0"/>
              <w:adjustRightInd w:val="0"/>
              <w:spacing w:after="0"/>
              <w:jc w:val="left"/>
              <w:rPr>
                <w:sz w:val="20"/>
              </w:rPr>
            </w:pPr>
          </w:p>
          <w:p w:rsidR="009A198B" w:rsidRDefault="009A198B" w:rsidP="000351CB">
            <w:pPr>
              <w:tabs>
                <w:tab w:val="left" w:pos="6663"/>
              </w:tabs>
              <w:autoSpaceDE w:val="0"/>
              <w:autoSpaceDN w:val="0"/>
              <w:adjustRightInd w:val="0"/>
              <w:spacing w:after="0"/>
              <w:jc w:val="left"/>
              <w:rPr>
                <w:sz w:val="20"/>
              </w:rPr>
            </w:pPr>
          </w:p>
          <w:p w:rsidR="00285FB3" w:rsidRDefault="000351CB" w:rsidP="000351CB">
            <w:pPr>
              <w:tabs>
                <w:tab w:val="left" w:pos="6663"/>
              </w:tabs>
              <w:autoSpaceDE w:val="0"/>
              <w:autoSpaceDN w:val="0"/>
              <w:adjustRightInd w:val="0"/>
              <w:spacing w:after="0"/>
              <w:jc w:val="left"/>
              <w:rPr>
                <w:sz w:val="20"/>
              </w:rPr>
            </w:pPr>
            <w:r>
              <w:rPr>
                <w:sz w:val="20"/>
              </w:rPr>
              <w:t>DE – JRC</w:t>
            </w:r>
          </w:p>
          <w:p w:rsidR="009A198B" w:rsidRDefault="009A198B" w:rsidP="000351CB">
            <w:pPr>
              <w:tabs>
                <w:tab w:val="left" w:pos="6663"/>
              </w:tabs>
              <w:autoSpaceDE w:val="0"/>
              <w:autoSpaceDN w:val="0"/>
              <w:adjustRightInd w:val="0"/>
              <w:spacing w:after="0"/>
              <w:jc w:val="left"/>
              <w:rPr>
                <w:sz w:val="20"/>
              </w:rPr>
            </w:pPr>
          </w:p>
          <w:p w:rsidR="009A198B" w:rsidRDefault="009A198B" w:rsidP="000351CB">
            <w:pPr>
              <w:tabs>
                <w:tab w:val="left" w:pos="6663"/>
              </w:tabs>
              <w:autoSpaceDE w:val="0"/>
              <w:autoSpaceDN w:val="0"/>
              <w:adjustRightInd w:val="0"/>
              <w:spacing w:after="0"/>
              <w:jc w:val="left"/>
              <w:rPr>
                <w:sz w:val="20"/>
              </w:rPr>
            </w:pPr>
            <w:r>
              <w:rPr>
                <w:sz w:val="20"/>
              </w:rPr>
              <w:t>ES</w:t>
            </w:r>
          </w:p>
        </w:tc>
        <w:tc>
          <w:tcPr>
            <w:tcW w:w="1418" w:type="dxa"/>
            <w:shd w:val="clear" w:color="auto" w:fill="auto"/>
          </w:tcPr>
          <w:p w:rsidR="00285FB3" w:rsidRPr="00107EAC" w:rsidRDefault="00285FB3" w:rsidP="00285FB3">
            <w:pPr>
              <w:spacing w:after="0" w:line="360" w:lineRule="auto"/>
              <w:rPr>
                <w:sz w:val="20"/>
                <w:lang w:val="pl-PL"/>
              </w:rPr>
            </w:pPr>
          </w:p>
        </w:tc>
      </w:tr>
      <w:tr w:rsidR="00285FB3" w:rsidRPr="00B9270F" w:rsidTr="00F83772">
        <w:tc>
          <w:tcPr>
            <w:tcW w:w="534" w:type="dxa"/>
            <w:shd w:val="clear" w:color="auto" w:fill="auto"/>
          </w:tcPr>
          <w:p w:rsidR="00285FB3" w:rsidRDefault="00B9164F" w:rsidP="00B9164F">
            <w:pPr>
              <w:spacing w:after="0" w:line="360" w:lineRule="auto"/>
              <w:jc w:val="center"/>
              <w:rPr>
                <w:sz w:val="20"/>
              </w:rPr>
            </w:pPr>
            <w:r>
              <w:rPr>
                <w:sz w:val="20"/>
              </w:rPr>
              <w:t>10</w:t>
            </w:r>
          </w:p>
        </w:tc>
        <w:tc>
          <w:tcPr>
            <w:tcW w:w="850" w:type="dxa"/>
            <w:shd w:val="clear" w:color="auto" w:fill="auto"/>
          </w:tcPr>
          <w:p w:rsidR="00285FB3" w:rsidRDefault="00285FB3" w:rsidP="009A198B">
            <w:pPr>
              <w:spacing w:after="0" w:line="360" w:lineRule="auto"/>
              <w:jc w:val="center"/>
              <w:rPr>
                <w:sz w:val="20"/>
              </w:rPr>
            </w:pPr>
            <w:r>
              <w:rPr>
                <w:sz w:val="20"/>
              </w:rPr>
              <w:t>1</w:t>
            </w:r>
            <w:r w:rsidR="009A198B">
              <w:rPr>
                <w:sz w:val="20"/>
              </w:rPr>
              <w:t>0</w:t>
            </w:r>
            <w:r>
              <w:rPr>
                <w:sz w:val="20"/>
              </w:rPr>
              <w:t>’</w:t>
            </w:r>
          </w:p>
        </w:tc>
        <w:tc>
          <w:tcPr>
            <w:tcW w:w="5528" w:type="dxa"/>
            <w:gridSpan w:val="2"/>
            <w:shd w:val="clear" w:color="auto" w:fill="auto"/>
          </w:tcPr>
          <w:p w:rsidR="00285FB3" w:rsidRPr="00A321B6" w:rsidRDefault="00285FB3" w:rsidP="00285FB3">
            <w:pPr>
              <w:spacing w:after="0" w:line="360" w:lineRule="auto"/>
              <w:rPr>
                <w:b/>
                <w:sz w:val="20"/>
              </w:rPr>
            </w:pPr>
            <w:r>
              <w:rPr>
                <w:b/>
                <w:sz w:val="20"/>
              </w:rPr>
              <w:t>News from the standardisation bodies (I)</w:t>
            </w:r>
          </w:p>
        </w:tc>
        <w:tc>
          <w:tcPr>
            <w:tcW w:w="1134" w:type="dxa"/>
            <w:shd w:val="clear" w:color="auto" w:fill="auto"/>
          </w:tcPr>
          <w:p w:rsidR="00285FB3" w:rsidRDefault="00285FB3" w:rsidP="00285FB3">
            <w:pPr>
              <w:tabs>
                <w:tab w:val="left" w:pos="6663"/>
              </w:tabs>
              <w:autoSpaceDE w:val="0"/>
              <w:autoSpaceDN w:val="0"/>
              <w:adjustRightInd w:val="0"/>
              <w:spacing w:after="0"/>
              <w:jc w:val="left"/>
              <w:rPr>
                <w:sz w:val="20"/>
              </w:rPr>
            </w:pPr>
            <w:r>
              <w:rPr>
                <w:sz w:val="20"/>
              </w:rPr>
              <w:t>JRC</w:t>
            </w:r>
          </w:p>
        </w:tc>
        <w:tc>
          <w:tcPr>
            <w:tcW w:w="1418" w:type="dxa"/>
            <w:shd w:val="clear" w:color="auto" w:fill="auto"/>
          </w:tcPr>
          <w:p w:rsidR="00285FB3" w:rsidRPr="00B9270F" w:rsidRDefault="00285FB3" w:rsidP="009A198B">
            <w:pPr>
              <w:spacing w:after="0" w:line="360" w:lineRule="auto"/>
              <w:rPr>
                <w:b/>
                <w:bCs/>
                <w:szCs w:val="24"/>
                <w:lang w:eastAsia="en-GB"/>
              </w:rPr>
            </w:pPr>
            <w:r w:rsidRPr="009F5893">
              <w:rPr>
                <w:sz w:val="20"/>
                <w:lang w:val="pl-PL"/>
              </w:rPr>
              <w:t>[DOC</w:t>
            </w:r>
            <w:r w:rsidR="009A198B">
              <w:rPr>
                <w:sz w:val="20"/>
                <w:lang w:val="pl-PL"/>
              </w:rPr>
              <w:t>6</w:t>
            </w:r>
            <w:r w:rsidRPr="009F5893">
              <w:rPr>
                <w:sz w:val="20"/>
                <w:lang w:val="pl-PL"/>
              </w:rPr>
              <w:t>]</w:t>
            </w:r>
          </w:p>
        </w:tc>
      </w:tr>
      <w:tr w:rsidR="00285FB3" w:rsidRPr="00B9270F" w:rsidTr="00F83772">
        <w:tc>
          <w:tcPr>
            <w:tcW w:w="534" w:type="dxa"/>
            <w:shd w:val="clear" w:color="auto" w:fill="auto"/>
          </w:tcPr>
          <w:p w:rsidR="00285FB3" w:rsidRPr="00B9270F" w:rsidRDefault="00B9164F" w:rsidP="00B9164F">
            <w:pPr>
              <w:spacing w:after="0" w:line="360" w:lineRule="auto"/>
              <w:jc w:val="center"/>
              <w:rPr>
                <w:sz w:val="20"/>
              </w:rPr>
            </w:pPr>
            <w:r>
              <w:rPr>
                <w:sz w:val="20"/>
              </w:rPr>
              <w:t>11</w:t>
            </w:r>
          </w:p>
        </w:tc>
        <w:tc>
          <w:tcPr>
            <w:tcW w:w="850" w:type="dxa"/>
            <w:shd w:val="clear" w:color="auto" w:fill="auto"/>
          </w:tcPr>
          <w:p w:rsidR="00285FB3" w:rsidRPr="00B9270F" w:rsidRDefault="00285FB3" w:rsidP="008505C4">
            <w:pPr>
              <w:spacing w:after="0" w:line="360" w:lineRule="auto"/>
              <w:jc w:val="center"/>
              <w:rPr>
                <w:sz w:val="20"/>
              </w:rPr>
            </w:pPr>
            <w:r>
              <w:rPr>
                <w:sz w:val="20"/>
              </w:rPr>
              <w:t>1</w:t>
            </w:r>
            <w:r w:rsidR="008505C4">
              <w:rPr>
                <w:sz w:val="20"/>
              </w:rPr>
              <w:t>0</w:t>
            </w:r>
            <w:r w:rsidRPr="00B9270F">
              <w:rPr>
                <w:sz w:val="20"/>
              </w:rPr>
              <w:t>’</w:t>
            </w:r>
          </w:p>
        </w:tc>
        <w:tc>
          <w:tcPr>
            <w:tcW w:w="5528" w:type="dxa"/>
            <w:gridSpan w:val="2"/>
            <w:shd w:val="clear" w:color="auto" w:fill="auto"/>
          </w:tcPr>
          <w:p w:rsidR="00285FB3" w:rsidRPr="004A73F8" w:rsidRDefault="00285FB3" w:rsidP="00285FB3">
            <w:pPr>
              <w:spacing w:after="0" w:line="360" w:lineRule="auto"/>
              <w:rPr>
                <w:sz w:val="20"/>
              </w:rPr>
            </w:pPr>
            <w:r w:rsidRPr="00B9270F">
              <w:rPr>
                <w:b/>
                <w:sz w:val="20"/>
              </w:rPr>
              <w:t>Any other Business</w:t>
            </w:r>
          </w:p>
        </w:tc>
        <w:tc>
          <w:tcPr>
            <w:tcW w:w="1134" w:type="dxa"/>
            <w:shd w:val="clear" w:color="auto" w:fill="auto"/>
          </w:tcPr>
          <w:p w:rsidR="00285FB3" w:rsidRPr="00B9270F" w:rsidRDefault="00285FB3" w:rsidP="00285FB3">
            <w:pPr>
              <w:tabs>
                <w:tab w:val="left" w:pos="6663"/>
              </w:tabs>
              <w:autoSpaceDE w:val="0"/>
              <w:autoSpaceDN w:val="0"/>
              <w:adjustRightInd w:val="0"/>
              <w:spacing w:after="0"/>
              <w:jc w:val="left"/>
              <w:rPr>
                <w:b/>
                <w:bCs/>
                <w:szCs w:val="24"/>
                <w:lang w:eastAsia="en-GB"/>
              </w:rPr>
            </w:pPr>
          </w:p>
        </w:tc>
        <w:tc>
          <w:tcPr>
            <w:tcW w:w="1418" w:type="dxa"/>
            <w:shd w:val="clear" w:color="auto" w:fill="auto"/>
          </w:tcPr>
          <w:p w:rsidR="00285FB3" w:rsidRPr="00B9270F" w:rsidRDefault="00285FB3" w:rsidP="00285FB3">
            <w:pPr>
              <w:tabs>
                <w:tab w:val="left" w:pos="6663"/>
              </w:tabs>
              <w:autoSpaceDE w:val="0"/>
              <w:autoSpaceDN w:val="0"/>
              <w:adjustRightInd w:val="0"/>
              <w:spacing w:after="0"/>
              <w:jc w:val="left"/>
              <w:rPr>
                <w:b/>
                <w:bCs/>
                <w:szCs w:val="24"/>
                <w:lang w:eastAsia="en-GB"/>
              </w:rPr>
            </w:pPr>
          </w:p>
        </w:tc>
      </w:tr>
      <w:tr w:rsidR="00285FB3" w:rsidRPr="00B9270F" w:rsidTr="00F83772">
        <w:tc>
          <w:tcPr>
            <w:tcW w:w="534" w:type="dxa"/>
            <w:shd w:val="clear" w:color="auto" w:fill="auto"/>
          </w:tcPr>
          <w:p w:rsidR="00285FB3" w:rsidRPr="00B9270F" w:rsidRDefault="00285FB3" w:rsidP="00B9164F">
            <w:pPr>
              <w:spacing w:after="0" w:line="360" w:lineRule="auto"/>
              <w:jc w:val="center"/>
              <w:rPr>
                <w:sz w:val="20"/>
              </w:rPr>
            </w:pPr>
            <w:r>
              <w:rPr>
                <w:sz w:val="20"/>
              </w:rPr>
              <w:t>1</w:t>
            </w:r>
            <w:r w:rsidR="00B9164F">
              <w:rPr>
                <w:sz w:val="20"/>
              </w:rPr>
              <w:t>2</w:t>
            </w:r>
          </w:p>
        </w:tc>
        <w:tc>
          <w:tcPr>
            <w:tcW w:w="850" w:type="dxa"/>
            <w:shd w:val="clear" w:color="auto" w:fill="auto"/>
          </w:tcPr>
          <w:p w:rsidR="00285FB3" w:rsidRPr="00B9270F" w:rsidRDefault="00285FB3" w:rsidP="009A198B">
            <w:pPr>
              <w:spacing w:after="0" w:line="360" w:lineRule="auto"/>
              <w:jc w:val="center"/>
              <w:rPr>
                <w:sz w:val="20"/>
              </w:rPr>
            </w:pPr>
            <w:r>
              <w:rPr>
                <w:sz w:val="20"/>
              </w:rPr>
              <w:t>1</w:t>
            </w:r>
            <w:r w:rsidR="009A198B">
              <w:rPr>
                <w:sz w:val="20"/>
              </w:rPr>
              <w:t>0</w:t>
            </w:r>
            <w:r w:rsidRPr="00B9270F">
              <w:rPr>
                <w:sz w:val="20"/>
              </w:rPr>
              <w:t>’</w:t>
            </w:r>
          </w:p>
        </w:tc>
        <w:tc>
          <w:tcPr>
            <w:tcW w:w="5528" w:type="dxa"/>
            <w:gridSpan w:val="2"/>
            <w:shd w:val="clear" w:color="auto" w:fill="auto"/>
          </w:tcPr>
          <w:p w:rsidR="00285FB3" w:rsidRPr="00B9270F" w:rsidRDefault="00285FB3" w:rsidP="00285FB3">
            <w:pPr>
              <w:spacing w:after="0" w:line="360" w:lineRule="auto"/>
              <w:rPr>
                <w:b/>
                <w:sz w:val="20"/>
              </w:rPr>
            </w:pPr>
            <w:r w:rsidRPr="00B9270F">
              <w:rPr>
                <w:b/>
                <w:sz w:val="20"/>
              </w:rPr>
              <w:t>Closing of meeting</w:t>
            </w:r>
          </w:p>
          <w:p w:rsidR="00285FB3" w:rsidRPr="00B9270F" w:rsidRDefault="00285FB3" w:rsidP="00285FB3">
            <w:pPr>
              <w:spacing w:after="0" w:line="360" w:lineRule="auto"/>
              <w:rPr>
                <w:sz w:val="20"/>
              </w:rPr>
            </w:pPr>
            <w:r>
              <w:rPr>
                <w:sz w:val="20"/>
              </w:rPr>
              <w:t>Summary of c</w:t>
            </w:r>
            <w:r w:rsidRPr="00B9270F">
              <w:rPr>
                <w:sz w:val="20"/>
              </w:rPr>
              <w:t xml:space="preserve">onclusions and actions </w:t>
            </w:r>
          </w:p>
        </w:tc>
        <w:tc>
          <w:tcPr>
            <w:tcW w:w="1134" w:type="dxa"/>
            <w:shd w:val="clear" w:color="auto" w:fill="auto"/>
          </w:tcPr>
          <w:p w:rsidR="00285FB3" w:rsidRPr="00B9270F" w:rsidRDefault="00285FB3" w:rsidP="00285FB3">
            <w:pPr>
              <w:tabs>
                <w:tab w:val="left" w:pos="6663"/>
              </w:tabs>
              <w:autoSpaceDE w:val="0"/>
              <w:autoSpaceDN w:val="0"/>
              <w:adjustRightInd w:val="0"/>
              <w:spacing w:after="0"/>
              <w:jc w:val="left"/>
              <w:rPr>
                <w:b/>
                <w:bCs/>
                <w:szCs w:val="24"/>
                <w:lang w:eastAsia="en-GB"/>
              </w:rPr>
            </w:pPr>
            <w:r>
              <w:rPr>
                <w:sz w:val="20"/>
              </w:rPr>
              <w:t>ENV</w:t>
            </w:r>
          </w:p>
        </w:tc>
        <w:tc>
          <w:tcPr>
            <w:tcW w:w="1418" w:type="dxa"/>
            <w:shd w:val="clear" w:color="auto" w:fill="auto"/>
          </w:tcPr>
          <w:p w:rsidR="00285FB3" w:rsidRPr="00B9270F" w:rsidRDefault="00285FB3" w:rsidP="00285FB3">
            <w:pPr>
              <w:tabs>
                <w:tab w:val="left" w:pos="6663"/>
              </w:tabs>
              <w:autoSpaceDE w:val="0"/>
              <w:autoSpaceDN w:val="0"/>
              <w:adjustRightInd w:val="0"/>
              <w:spacing w:after="0"/>
              <w:jc w:val="left"/>
              <w:rPr>
                <w:b/>
                <w:bCs/>
                <w:szCs w:val="24"/>
                <w:lang w:eastAsia="en-GB"/>
              </w:rPr>
            </w:pPr>
          </w:p>
        </w:tc>
      </w:tr>
    </w:tbl>
    <w:p w:rsidR="00B2072F" w:rsidRDefault="00EE3764" w:rsidP="00FE5224">
      <w:pPr>
        <w:autoSpaceDE w:val="0"/>
        <w:autoSpaceDN w:val="0"/>
        <w:adjustRightInd w:val="0"/>
        <w:spacing w:after="0"/>
        <w:jc w:val="left"/>
        <w:rPr>
          <w:b/>
          <w:bCs/>
          <w:szCs w:val="24"/>
          <w:lang w:eastAsia="en-GB"/>
        </w:rPr>
      </w:pPr>
      <w:r>
        <w:rPr>
          <w:b/>
          <w:bCs/>
          <w:szCs w:val="24"/>
          <w:lang w:eastAsia="en-GB"/>
        </w:rPr>
        <w:t xml:space="preserve">                   </w:t>
      </w:r>
    </w:p>
    <w:sectPr w:rsidR="00B2072F" w:rsidSect="006D7E2F">
      <w:footerReference w:type="default" r:id="rId18"/>
      <w:headerReference w:type="first" r:id="rId19"/>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83" w:rsidRDefault="00E62C83">
      <w:pPr>
        <w:spacing w:after="0"/>
      </w:pPr>
      <w:r>
        <w:separator/>
      </w:r>
    </w:p>
  </w:endnote>
  <w:endnote w:type="continuationSeparator" w:id="0">
    <w:p w:rsidR="00E62C83" w:rsidRDefault="00E62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61" w:rsidRDefault="00B84161">
    <w:pPr>
      <w:pStyle w:val="Footer"/>
      <w:jc w:val="center"/>
    </w:pPr>
    <w:r>
      <w:fldChar w:fldCharType="begin"/>
    </w:r>
    <w:r>
      <w:instrText>PAGE</w:instrText>
    </w:r>
    <w:r>
      <w:fldChar w:fldCharType="separate"/>
    </w:r>
    <w:r w:rsidR="00D425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83" w:rsidRDefault="00E62C83">
      <w:pPr>
        <w:spacing w:after="0"/>
      </w:pPr>
      <w:r>
        <w:separator/>
      </w:r>
    </w:p>
  </w:footnote>
  <w:footnote w:type="continuationSeparator" w:id="0">
    <w:p w:rsidR="00E62C83" w:rsidRDefault="00E62C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38" w:rsidRPr="00730E1A" w:rsidRDefault="00362513" w:rsidP="007B4F1E">
    <w:pPr>
      <w:pStyle w:val="Header"/>
      <w:spacing w:after="0"/>
      <w:jc w:val="right"/>
      <w:rPr>
        <w:lang w:val="fr-BE"/>
      </w:rPr>
    </w:pPr>
    <w:r>
      <w:rPr>
        <w:lang w:val="fr-BE"/>
      </w:rPr>
      <w:t>INSPI</w:t>
    </w:r>
    <w:r w:rsidR="007B4F1E">
      <w:rPr>
        <w:lang w:val="fr-BE"/>
      </w:rPr>
      <w:t>RE MIG</w:t>
    </w:r>
    <w:r>
      <w:rPr>
        <w:lang w:val="fr-BE"/>
      </w:rPr>
      <w:t>/</w:t>
    </w:r>
    <w:r w:rsidR="00EA6626">
      <w:rPr>
        <w:lang w:val="fr-BE"/>
      </w:rPr>
      <w:t>1</w:t>
    </w:r>
    <w:r w:rsidR="008505C4">
      <w:rPr>
        <w:lang w:val="fr-BE"/>
      </w:rPr>
      <w:t>3</w:t>
    </w:r>
    <w:r w:rsidR="00BD155B">
      <w:rPr>
        <w:lang w:val="fr-BE"/>
      </w:rPr>
      <w:t>/</w:t>
    </w:r>
    <w:r>
      <w:rPr>
        <w:lang w:val="fr-BE"/>
      </w:rPr>
      <w:t>20</w:t>
    </w:r>
    <w:r w:rsidR="004657C4">
      <w:rPr>
        <w:lang w:val="fr-BE"/>
      </w:rPr>
      <w:t>2</w:t>
    </w:r>
    <w:r w:rsidR="008505C4">
      <w:rPr>
        <w:lang w:val="fr-BE"/>
      </w:rPr>
      <w:t>1</w:t>
    </w:r>
    <w:r>
      <w:rPr>
        <w:lang w:val="fr-BE"/>
      </w:rPr>
      <w:t>/DOC1</w:t>
    </w:r>
    <w:r w:rsidR="009A198B">
      <w:rPr>
        <w:lang w:val="fr-BE"/>
      </w:rPr>
      <w:t>_v1.1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4A260A"/>
    <w:multiLevelType w:val="hybridMultilevel"/>
    <w:tmpl w:val="7FD0EA74"/>
    <w:lvl w:ilvl="0" w:tplc="93C6A326">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081C9F"/>
    <w:multiLevelType w:val="hybridMultilevel"/>
    <w:tmpl w:val="EC8C7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B65"/>
    <w:multiLevelType w:val="hybridMultilevel"/>
    <w:tmpl w:val="201EA5D8"/>
    <w:lvl w:ilvl="0" w:tplc="FA24CE4C">
      <w:start w:val="1"/>
      <w:numFmt w:val="decimal"/>
      <w:lvlText w:val="%1)"/>
      <w:lvlJc w:val="left"/>
      <w:pPr>
        <w:ind w:left="360" w:hanging="360"/>
      </w:pPr>
      <w:rPr>
        <w:rFonts w:ascii="Times New Roman" w:hAnsi="Times New Roman" w:cs="Times New Roman" w:hint="default"/>
        <w:b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6780FE4"/>
    <w:multiLevelType w:val="hybridMultilevel"/>
    <w:tmpl w:val="89700B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4DC0C4D"/>
    <w:multiLevelType w:val="hybridMultilevel"/>
    <w:tmpl w:val="B59A43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57612"/>
    <w:multiLevelType w:val="hybridMultilevel"/>
    <w:tmpl w:val="BFBAD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6A7766"/>
    <w:multiLevelType w:val="hybridMultilevel"/>
    <w:tmpl w:val="B8EE3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415E7"/>
    <w:multiLevelType w:val="multilevel"/>
    <w:tmpl w:val="6CBE2CB2"/>
    <w:lvl w:ilvl="0">
      <w:start w:val="1"/>
      <w:numFmt w:val="decimal"/>
      <w:pStyle w:val="ListNumber"/>
      <w:lvlText w:val="(%1)"/>
      <w:lvlJc w:val="left"/>
      <w:pPr>
        <w:tabs>
          <w:tab w:val="num" w:pos="1418"/>
        </w:tabs>
        <w:ind w:left="1418" w:hanging="709"/>
      </w:pPr>
      <w:rPr>
        <w:b w:val="0"/>
      </w:rPr>
    </w:lvl>
    <w:lvl w:ilvl="1">
      <w:start w:val="1"/>
      <w:numFmt w:val="lowerLetter"/>
      <w:pStyle w:val="ListNumberLevel2"/>
      <w:lvlText w:val="(%2)"/>
      <w:lvlJc w:val="left"/>
      <w:pPr>
        <w:tabs>
          <w:tab w:val="num" w:pos="2126"/>
        </w:tabs>
        <w:ind w:left="2126" w:hanging="708"/>
      </w:pPr>
    </w:lvl>
    <w:lvl w:ilvl="2">
      <w:start w:val="1"/>
      <w:numFmt w:val="bullet"/>
      <w:pStyle w:val="ListNumberLevel3"/>
      <w:lvlText w:val="–"/>
      <w:lvlJc w:val="left"/>
      <w:pPr>
        <w:tabs>
          <w:tab w:val="num" w:pos="2835"/>
        </w:tabs>
        <w:ind w:left="2835" w:hanging="709"/>
      </w:pPr>
      <w:rPr>
        <w:rFonts w:ascii="Times New Roman" w:hAnsi="Times New Roman"/>
      </w:rPr>
    </w:lvl>
    <w:lvl w:ilvl="3">
      <w:start w:val="1"/>
      <w:numFmt w:val="bullet"/>
      <w:pStyle w:val="ListNumberLevel4"/>
      <w:lvlText w:val=""/>
      <w:lvlJc w:val="left"/>
      <w:pPr>
        <w:tabs>
          <w:tab w:val="num" w:pos="3544"/>
        </w:tabs>
        <w:ind w:left="3544" w:hanging="709"/>
      </w:pPr>
      <w:rPr>
        <w:rFonts w:ascii="Symbol" w:hAnsi="Symbol"/>
      </w:r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709"/>
        </w:tabs>
        <w:ind w:left="709" w:hanging="709"/>
      </w:pPr>
    </w:lvl>
    <w:lvl w:ilvl="1">
      <w:start w:val="1"/>
      <w:numFmt w:val="lowerLetter"/>
      <w:pStyle w:val="ListNumber2Level2"/>
      <w:lvlText w:val="(%2)"/>
      <w:lvlJc w:val="left"/>
      <w:pPr>
        <w:tabs>
          <w:tab w:val="num" w:pos="1417"/>
        </w:tabs>
        <w:ind w:left="1417" w:hanging="708"/>
      </w:p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rPr>
    </w:lvl>
    <w:lvl w:ilvl="4">
      <w:start w:val="1"/>
      <w:numFmt w:val="lowerLetter"/>
      <w:lvlText w:val="(%5)"/>
      <w:lvlJc w:val="left"/>
      <w:pPr>
        <w:tabs>
          <w:tab w:val="num" w:pos="723"/>
        </w:tabs>
        <w:ind w:left="723" w:hanging="360"/>
      </w:pPr>
    </w:lvl>
    <w:lvl w:ilvl="5">
      <w:start w:val="1"/>
      <w:numFmt w:val="lowerRoman"/>
      <w:lvlText w:val="(%6)"/>
      <w:lvlJc w:val="left"/>
      <w:pPr>
        <w:tabs>
          <w:tab w:val="num" w:pos="1083"/>
        </w:tabs>
        <w:ind w:left="1083" w:hanging="360"/>
      </w:pPr>
    </w:lvl>
    <w:lvl w:ilvl="6">
      <w:start w:val="1"/>
      <w:numFmt w:val="decimal"/>
      <w:lvlText w:val="%7."/>
      <w:lvlJc w:val="left"/>
      <w:pPr>
        <w:tabs>
          <w:tab w:val="num" w:pos="1443"/>
        </w:tabs>
        <w:ind w:left="1443" w:hanging="360"/>
      </w:pPr>
    </w:lvl>
    <w:lvl w:ilvl="7">
      <w:start w:val="1"/>
      <w:numFmt w:val="lowerLetter"/>
      <w:lvlText w:val="%8."/>
      <w:lvlJc w:val="left"/>
      <w:pPr>
        <w:tabs>
          <w:tab w:val="num" w:pos="1803"/>
        </w:tabs>
        <w:ind w:left="1803" w:hanging="360"/>
      </w:pPr>
    </w:lvl>
    <w:lvl w:ilvl="8">
      <w:start w:val="1"/>
      <w:numFmt w:val="lowerRoman"/>
      <w:lvlText w:val="%9."/>
      <w:lvlJc w:val="left"/>
      <w:pPr>
        <w:tabs>
          <w:tab w:val="num" w:pos="2163"/>
        </w:tabs>
        <w:ind w:left="2163"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374EA8"/>
    <w:multiLevelType w:val="hybridMultilevel"/>
    <w:tmpl w:val="B79ED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B0B0773"/>
    <w:multiLevelType w:val="hybridMultilevel"/>
    <w:tmpl w:val="8182BA0A"/>
    <w:lvl w:ilvl="0" w:tplc="0809000F">
      <w:start w:val="1"/>
      <w:numFmt w:val="decimal"/>
      <w:lvlText w:val="%1."/>
      <w:lvlJc w:val="left"/>
      <w:pPr>
        <w:ind w:left="720" w:hanging="360"/>
      </w:pPr>
      <w:rPr>
        <w:rFonts w:ascii="Times New Roman" w:hAnsi="Times New Roman"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75D65FB2"/>
    <w:multiLevelType w:val="multilevel"/>
    <w:tmpl w:val="FDD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2C19D9"/>
    <w:multiLevelType w:val="hybridMultilevel"/>
    <w:tmpl w:val="D0EC8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B0156"/>
    <w:multiLevelType w:val="hybridMultilevel"/>
    <w:tmpl w:val="C8C6D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23F01"/>
    <w:multiLevelType w:val="hybridMultilevel"/>
    <w:tmpl w:val="E7900366"/>
    <w:lvl w:ilvl="0" w:tplc="4300D18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935D2"/>
    <w:multiLevelType w:val="hybridMultilevel"/>
    <w:tmpl w:val="C85E7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1"/>
  </w:num>
  <w:num w:numId="5">
    <w:abstractNumId w:val="13"/>
  </w:num>
  <w:num w:numId="6">
    <w:abstractNumId w:val="10"/>
  </w:num>
  <w:num w:numId="7">
    <w:abstractNumId w:val="7"/>
  </w:num>
  <w:num w:numId="8">
    <w:abstractNumId w:val="6"/>
  </w:num>
  <w:num w:numId="9">
    <w:abstractNumId w:val="23"/>
  </w:num>
  <w:num w:numId="10">
    <w:abstractNumId w:val="25"/>
  </w:num>
  <w:num w:numId="11">
    <w:abstractNumId w:val="24"/>
  </w:num>
  <w:num w:numId="12">
    <w:abstractNumId w:val="26"/>
  </w:num>
  <w:num w:numId="13">
    <w:abstractNumId w:val="8"/>
  </w:num>
  <w:num w:numId="14">
    <w:abstractNumId w:val="15"/>
  </w:num>
  <w:num w:numId="15">
    <w:abstractNumId w:val="17"/>
  </w:num>
  <w:num w:numId="16">
    <w:abstractNumId w:val="16"/>
  </w:num>
  <w:num w:numId="17">
    <w:abstractNumId w:val="3"/>
  </w:num>
  <w:num w:numId="18">
    <w:abstractNumId w:val="19"/>
  </w:num>
  <w:num w:numId="19">
    <w:abstractNumId w:val="29"/>
  </w:num>
  <w:num w:numId="20">
    <w:abstractNumId w:val="2"/>
  </w:num>
  <w:num w:numId="21">
    <w:abstractNumId w:val="14"/>
  </w:num>
  <w:num w:numId="22">
    <w:abstractNumId w:val="4"/>
  </w:num>
  <w:num w:numId="23">
    <w:abstractNumId w:val="28"/>
  </w:num>
  <w:num w:numId="24">
    <w:abstractNumId w:val="31"/>
  </w:num>
  <w:num w:numId="25">
    <w:abstractNumId w:val="18"/>
  </w:num>
  <w:num w:numId="26">
    <w:abstractNumId w:val="11"/>
  </w:num>
  <w:num w:numId="27">
    <w:abstractNumId w:val="9"/>
  </w:num>
  <w:num w:numId="28">
    <w:abstractNumId w:val="30"/>
  </w:num>
  <w:num w:numId="29">
    <w:abstractNumId w:val="27"/>
  </w:num>
  <w:num w:numId="30">
    <w:abstractNumId w:val="12"/>
  </w:num>
  <w:num w:numId="31">
    <w:abstractNumId w:val="22"/>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PT" w:vendorID="64" w:dllVersion="131078" w:nlCheck="1" w:checkStyle="0"/>
  <w:activeWritingStyle w:appName="MSWord" w:lang="en-GB"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D42288"/>
    <w:rsid w:val="00026875"/>
    <w:rsid w:val="00027DF4"/>
    <w:rsid w:val="000333C5"/>
    <w:rsid w:val="000351CB"/>
    <w:rsid w:val="00041BA7"/>
    <w:rsid w:val="000434A4"/>
    <w:rsid w:val="00044C8B"/>
    <w:rsid w:val="00044F1D"/>
    <w:rsid w:val="00062253"/>
    <w:rsid w:val="000642A1"/>
    <w:rsid w:val="00075920"/>
    <w:rsid w:val="00085022"/>
    <w:rsid w:val="00091494"/>
    <w:rsid w:val="000A78C8"/>
    <w:rsid w:val="000B0FE9"/>
    <w:rsid w:val="000B2951"/>
    <w:rsid w:val="000C1FC3"/>
    <w:rsid w:val="000D16AC"/>
    <w:rsid w:val="000D3905"/>
    <w:rsid w:val="000D6DB7"/>
    <w:rsid w:val="000E16E9"/>
    <w:rsid w:val="000F2A5E"/>
    <w:rsid w:val="001056DB"/>
    <w:rsid w:val="00107EAC"/>
    <w:rsid w:val="00112123"/>
    <w:rsid w:val="00113AE9"/>
    <w:rsid w:val="001437DC"/>
    <w:rsid w:val="00146818"/>
    <w:rsid w:val="00175591"/>
    <w:rsid w:val="001817D6"/>
    <w:rsid w:val="00192A65"/>
    <w:rsid w:val="00196797"/>
    <w:rsid w:val="001B392A"/>
    <w:rsid w:val="001B3B36"/>
    <w:rsid w:val="001E2E53"/>
    <w:rsid w:val="001F0CA3"/>
    <w:rsid w:val="001F692F"/>
    <w:rsid w:val="00212529"/>
    <w:rsid w:val="00213FAC"/>
    <w:rsid w:val="0022598D"/>
    <w:rsid w:val="00231C4B"/>
    <w:rsid w:val="00236D2D"/>
    <w:rsid w:val="00237A07"/>
    <w:rsid w:val="00237ED1"/>
    <w:rsid w:val="00256ADA"/>
    <w:rsid w:val="002858D0"/>
    <w:rsid w:val="00285FB3"/>
    <w:rsid w:val="002936B0"/>
    <w:rsid w:val="00294906"/>
    <w:rsid w:val="002A0F92"/>
    <w:rsid w:val="002A44A5"/>
    <w:rsid w:val="002A44CD"/>
    <w:rsid w:val="002A563A"/>
    <w:rsid w:val="002A6E43"/>
    <w:rsid w:val="002A7104"/>
    <w:rsid w:val="002A7879"/>
    <w:rsid w:val="002B5E13"/>
    <w:rsid w:val="002D27B4"/>
    <w:rsid w:val="002D6AAB"/>
    <w:rsid w:val="002E7838"/>
    <w:rsid w:val="002F3566"/>
    <w:rsid w:val="002F5D49"/>
    <w:rsid w:val="00301A81"/>
    <w:rsid w:val="00312BD5"/>
    <w:rsid w:val="00313352"/>
    <w:rsid w:val="00313DC5"/>
    <w:rsid w:val="0033405E"/>
    <w:rsid w:val="0033532F"/>
    <w:rsid w:val="0033664D"/>
    <w:rsid w:val="00337DE6"/>
    <w:rsid w:val="00350628"/>
    <w:rsid w:val="00362513"/>
    <w:rsid w:val="003709A6"/>
    <w:rsid w:val="0038591D"/>
    <w:rsid w:val="00393EDF"/>
    <w:rsid w:val="003A0A10"/>
    <w:rsid w:val="003A7041"/>
    <w:rsid w:val="003D1308"/>
    <w:rsid w:val="003D3309"/>
    <w:rsid w:val="003D583B"/>
    <w:rsid w:val="003E3C61"/>
    <w:rsid w:val="003E5188"/>
    <w:rsid w:val="003E65F6"/>
    <w:rsid w:val="003F2145"/>
    <w:rsid w:val="003F64CC"/>
    <w:rsid w:val="003F7BEA"/>
    <w:rsid w:val="00401994"/>
    <w:rsid w:val="00403744"/>
    <w:rsid w:val="00411D90"/>
    <w:rsid w:val="00422ECB"/>
    <w:rsid w:val="00455953"/>
    <w:rsid w:val="00455C22"/>
    <w:rsid w:val="00455FEC"/>
    <w:rsid w:val="00460A2E"/>
    <w:rsid w:val="004610EB"/>
    <w:rsid w:val="004624CE"/>
    <w:rsid w:val="00462819"/>
    <w:rsid w:val="004657C4"/>
    <w:rsid w:val="00474DAA"/>
    <w:rsid w:val="00483991"/>
    <w:rsid w:val="00495496"/>
    <w:rsid w:val="00495645"/>
    <w:rsid w:val="004957E9"/>
    <w:rsid w:val="004A6EEE"/>
    <w:rsid w:val="004A73F8"/>
    <w:rsid w:val="004B1E98"/>
    <w:rsid w:val="004C4D14"/>
    <w:rsid w:val="004C774F"/>
    <w:rsid w:val="004D0BAC"/>
    <w:rsid w:val="004D64A4"/>
    <w:rsid w:val="004F4A06"/>
    <w:rsid w:val="004F730F"/>
    <w:rsid w:val="00503B60"/>
    <w:rsid w:val="00510145"/>
    <w:rsid w:val="005259F2"/>
    <w:rsid w:val="005406D6"/>
    <w:rsid w:val="005428FF"/>
    <w:rsid w:val="005471A8"/>
    <w:rsid w:val="005535C7"/>
    <w:rsid w:val="005609A6"/>
    <w:rsid w:val="00572CD9"/>
    <w:rsid w:val="00574261"/>
    <w:rsid w:val="0057498B"/>
    <w:rsid w:val="005807EE"/>
    <w:rsid w:val="005831DB"/>
    <w:rsid w:val="00587D3F"/>
    <w:rsid w:val="00595567"/>
    <w:rsid w:val="005A22FD"/>
    <w:rsid w:val="005B1555"/>
    <w:rsid w:val="005C06C9"/>
    <w:rsid w:val="005E04EB"/>
    <w:rsid w:val="005E4774"/>
    <w:rsid w:val="005E7515"/>
    <w:rsid w:val="005E7645"/>
    <w:rsid w:val="005F0EDF"/>
    <w:rsid w:val="00610838"/>
    <w:rsid w:val="006144ED"/>
    <w:rsid w:val="00616EC1"/>
    <w:rsid w:val="00634B8E"/>
    <w:rsid w:val="00661216"/>
    <w:rsid w:val="006616E0"/>
    <w:rsid w:val="00675E98"/>
    <w:rsid w:val="006763E7"/>
    <w:rsid w:val="006767CE"/>
    <w:rsid w:val="006875D6"/>
    <w:rsid w:val="006902FD"/>
    <w:rsid w:val="006A1959"/>
    <w:rsid w:val="006A721C"/>
    <w:rsid w:val="006B263D"/>
    <w:rsid w:val="006D0C00"/>
    <w:rsid w:val="006D7E2F"/>
    <w:rsid w:val="006E0804"/>
    <w:rsid w:val="006E2317"/>
    <w:rsid w:val="006E41A1"/>
    <w:rsid w:val="006E6914"/>
    <w:rsid w:val="006F07F1"/>
    <w:rsid w:val="006F7D12"/>
    <w:rsid w:val="007048DE"/>
    <w:rsid w:val="00713767"/>
    <w:rsid w:val="0072152B"/>
    <w:rsid w:val="00726ACC"/>
    <w:rsid w:val="00730E1A"/>
    <w:rsid w:val="0073623D"/>
    <w:rsid w:val="007477D4"/>
    <w:rsid w:val="0075161A"/>
    <w:rsid w:val="00763486"/>
    <w:rsid w:val="00776C27"/>
    <w:rsid w:val="007A39FC"/>
    <w:rsid w:val="007A4845"/>
    <w:rsid w:val="007A4DDA"/>
    <w:rsid w:val="007B4F1E"/>
    <w:rsid w:val="007C6008"/>
    <w:rsid w:val="007F0B4C"/>
    <w:rsid w:val="007F1BB4"/>
    <w:rsid w:val="007F3BBA"/>
    <w:rsid w:val="007F6842"/>
    <w:rsid w:val="00820A4E"/>
    <w:rsid w:val="00830A75"/>
    <w:rsid w:val="00837566"/>
    <w:rsid w:val="00845C68"/>
    <w:rsid w:val="008505C4"/>
    <w:rsid w:val="00856F10"/>
    <w:rsid w:val="00862A8F"/>
    <w:rsid w:val="00872A7B"/>
    <w:rsid w:val="008747ED"/>
    <w:rsid w:val="0088244A"/>
    <w:rsid w:val="008846FC"/>
    <w:rsid w:val="00895508"/>
    <w:rsid w:val="008A1F48"/>
    <w:rsid w:val="008B1F1B"/>
    <w:rsid w:val="008C7775"/>
    <w:rsid w:val="008D2D3A"/>
    <w:rsid w:val="008D35CD"/>
    <w:rsid w:val="008D5F97"/>
    <w:rsid w:val="008E5E5A"/>
    <w:rsid w:val="00904541"/>
    <w:rsid w:val="00912DD9"/>
    <w:rsid w:val="009165D1"/>
    <w:rsid w:val="00931734"/>
    <w:rsid w:val="009423AC"/>
    <w:rsid w:val="00947F31"/>
    <w:rsid w:val="00950B4A"/>
    <w:rsid w:val="00950D9D"/>
    <w:rsid w:val="00952626"/>
    <w:rsid w:val="00970615"/>
    <w:rsid w:val="00981584"/>
    <w:rsid w:val="00981C74"/>
    <w:rsid w:val="00984E4C"/>
    <w:rsid w:val="00987479"/>
    <w:rsid w:val="009A198B"/>
    <w:rsid w:val="009A632D"/>
    <w:rsid w:val="009C0339"/>
    <w:rsid w:val="009C3065"/>
    <w:rsid w:val="009C7B28"/>
    <w:rsid w:val="009D25A1"/>
    <w:rsid w:val="009E68FC"/>
    <w:rsid w:val="009F4264"/>
    <w:rsid w:val="009F5893"/>
    <w:rsid w:val="00A01CA5"/>
    <w:rsid w:val="00A07869"/>
    <w:rsid w:val="00A13012"/>
    <w:rsid w:val="00A31005"/>
    <w:rsid w:val="00A321B6"/>
    <w:rsid w:val="00A35C60"/>
    <w:rsid w:val="00A422E6"/>
    <w:rsid w:val="00A45DEC"/>
    <w:rsid w:val="00A50E8A"/>
    <w:rsid w:val="00A534B3"/>
    <w:rsid w:val="00A64132"/>
    <w:rsid w:val="00A838A3"/>
    <w:rsid w:val="00A83DE8"/>
    <w:rsid w:val="00A843D2"/>
    <w:rsid w:val="00A91655"/>
    <w:rsid w:val="00AA0FF8"/>
    <w:rsid w:val="00AA1A09"/>
    <w:rsid w:val="00AA2526"/>
    <w:rsid w:val="00AC5C10"/>
    <w:rsid w:val="00AD02FD"/>
    <w:rsid w:val="00AD2D3E"/>
    <w:rsid w:val="00AE23D5"/>
    <w:rsid w:val="00AE482A"/>
    <w:rsid w:val="00AF6E43"/>
    <w:rsid w:val="00B17256"/>
    <w:rsid w:val="00B2072F"/>
    <w:rsid w:val="00B25F30"/>
    <w:rsid w:val="00B26931"/>
    <w:rsid w:val="00B322DF"/>
    <w:rsid w:val="00B379B8"/>
    <w:rsid w:val="00B41614"/>
    <w:rsid w:val="00B51C04"/>
    <w:rsid w:val="00B53EF6"/>
    <w:rsid w:val="00B5638B"/>
    <w:rsid w:val="00B70A2B"/>
    <w:rsid w:val="00B7711D"/>
    <w:rsid w:val="00B84161"/>
    <w:rsid w:val="00B9164F"/>
    <w:rsid w:val="00B9205C"/>
    <w:rsid w:val="00B9270F"/>
    <w:rsid w:val="00BA40D5"/>
    <w:rsid w:val="00BA42AB"/>
    <w:rsid w:val="00BB0CDA"/>
    <w:rsid w:val="00BB175A"/>
    <w:rsid w:val="00BC6749"/>
    <w:rsid w:val="00BD155B"/>
    <w:rsid w:val="00BD3A58"/>
    <w:rsid w:val="00BE5853"/>
    <w:rsid w:val="00BF61D8"/>
    <w:rsid w:val="00C1024D"/>
    <w:rsid w:val="00C14745"/>
    <w:rsid w:val="00C262DC"/>
    <w:rsid w:val="00C41E60"/>
    <w:rsid w:val="00C53CD9"/>
    <w:rsid w:val="00C564E0"/>
    <w:rsid w:val="00C612E5"/>
    <w:rsid w:val="00C66CC6"/>
    <w:rsid w:val="00C749C6"/>
    <w:rsid w:val="00C75D31"/>
    <w:rsid w:val="00C76B4C"/>
    <w:rsid w:val="00C818DF"/>
    <w:rsid w:val="00C8602F"/>
    <w:rsid w:val="00C90550"/>
    <w:rsid w:val="00C90B4C"/>
    <w:rsid w:val="00C93903"/>
    <w:rsid w:val="00C95F1A"/>
    <w:rsid w:val="00CA59F8"/>
    <w:rsid w:val="00CA65DD"/>
    <w:rsid w:val="00CB5274"/>
    <w:rsid w:val="00CB709A"/>
    <w:rsid w:val="00CC7148"/>
    <w:rsid w:val="00CC7276"/>
    <w:rsid w:val="00CE24A4"/>
    <w:rsid w:val="00CE6AAD"/>
    <w:rsid w:val="00D00215"/>
    <w:rsid w:val="00D0543A"/>
    <w:rsid w:val="00D10C24"/>
    <w:rsid w:val="00D134E0"/>
    <w:rsid w:val="00D20272"/>
    <w:rsid w:val="00D24569"/>
    <w:rsid w:val="00D25E29"/>
    <w:rsid w:val="00D273DE"/>
    <w:rsid w:val="00D305EC"/>
    <w:rsid w:val="00D42288"/>
    <w:rsid w:val="00D425E2"/>
    <w:rsid w:val="00D45C72"/>
    <w:rsid w:val="00D471B6"/>
    <w:rsid w:val="00D51389"/>
    <w:rsid w:val="00D51506"/>
    <w:rsid w:val="00D55582"/>
    <w:rsid w:val="00D56D19"/>
    <w:rsid w:val="00D741E1"/>
    <w:rsid w:val="00D814B3"/>
    <w:rsid w:val="00D83CFD"/>
    <w:rsid w:val="00D87D84"/>
    <w:rsid w:val="00DA067F"/>
    <w:rsid w:val="00DA2F09"/>
    <w:rsid w:val="00DB0001"/>
    <w:rsid w:val="00DB5BE1"/>
    <w:rsid w:val="00DC201C"/>
    <w:rsid w:val="00DC3EF8"/>
    <w:rsid w:val="00DC5C02"/>
    <w:rsid w:val="00DD0E5E"/>
    <w:rsid w:val="00DD15F7"/>
    <w:rsid w:val="00DE1559"/>
    <w:rsid w:val="00DE2B48"/>
    <w:rsid w:val="00E1741D"/>
    <w:rsid w:val="00E3014E"/>
    <w:rsid w:val="00E4229A"/>
    <w:rsid w:val="00E448F0"/>
    <w:rsid w:val="00E45345"/>
    <w:rsid w:val="00E466CE"/>
    <w:rsid w:val="00E62C83"/>
    <w:rsid w:val="00E722FF"/>
    <w:rsid w:val="00E90E14"/>
    <w:rsid w:val="00E92872"/>
    <w:rsid w:val="00EA1461"/>
    <w:rsid w:val="00EA6626"/>
    <w:rsid w:val="00EB3D95"/>
    <w:rsid w:val="00EC56CB"/>
    <w:rsid w:val="00EC68FD"/>
    <w:rsid w:val="00ED09CB"/>
    <w:rsid w:val="00EE0DFA"/>
    <w:rsid w:val="00EE264A"/>
    <w:rsid w:val="00EE3764"/>
    <w:rsid w:val="00EF104D"/>
    <w:rsid w:val="00EF6462"/>
    <w:rsid w:val="00F0426A"/>
    <w:rsid w:val="00F127A7"/>
    <w:rsid w:val="00F1500E"/>
    <w:rsid w:val="00F2148F"/>
    <w:rsid w:val="00F245C6"/>
    <w:rsid w:val="00F256FD"/>
    <w:rsid w:val="00F25C32"/>
    <w:rsid w:val="00F368CD"/>
    <w:rsid w:val="00F41851"/>
    <w:rsid w:val="00F449AA"/>
    <w:rsid w:val="00F50B06"/>
    <w:rsid w:val="00F5748F"/>
    <w:rsid w:val="00F779EB"/>
    <w:rsid w:val="00F77D60"/>
    <w:rsid w:val="00F83772"/>
    <w:rsid w:val="00F85926"/>
    <w:rsid w:val="00F95B93"/>
    <w:rsid w:val="00FA2ABF"/>
    <w:rsid w:val="00FA2B86"/>
    <w:rsid w:val="00FA6D13"/>
    <w:rsid w:val="00FB33A1"/>
    <w:rsid w:val="00FC161C"/>
    <w:rsid w:val="00FD4DA7"/>
    <w:rsid w:val="00FE5224"/>
    <w:rsid w:val="00FF410B"/>
    <w:rsid w:val="00FF5E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E096F"/>
  <w15:docId w15:val="{FFB8C193-777C-4471-A8CA-098C6E8D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43"/>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D42288"/>
    <w:rPr>
      <w:rFonts w:ascii="Arial" w:hAnsi="Arial"/>
      <w:sz w:val="16"/>
      <w:lang w:eastAsia="en-US"/>
    </w:rPr>
  </w:style>
  <w:style w:type="character" w:customStyle="1" w:styleId="DateChar">
    <w:name w:val="Date Char"/>
    <w:link w:val="Date"/>
    <w:uiPriority w:val="99"/>
    <w:rsid w:val="00D42288"/>
    <w:rPr>
      <w:sz w:val="24"/>
      <w:lang w:eastAsia="en-US"/>
    </w:rPr>
  </w:style>
  <w:style w:type="character" w:customStyle="1" w:styleId="SignatureChar">
    <w:name w:val="Signature Char"/>
    <w:link w:val="Signature"/>
    <w:uiPriority w:val="99"/>
    <w:rsid w:val="00D42288"/>
    <w:rPr>
      <w:sz w:val="24"/>
      <w:lang w:eastAsia="en-US"/>
    </w:rPr>
  </w:style>
  <w:style w:type="paragraph" w:customStyle="1" w:styleId="ZCom">
    <w:name w:val="Z_Com"/>
    <w:basedOn w:val="Normal"/>
    <w:next w:val="ZDGName"/>
    <w:uiPriority w:val="99"/>
    <w:rsid w:val="00D4228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42288"/>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D42288"/>
    <w:rPr>
      <w:sz w:val="24"/>
      <w:lang w:eastAsia="en-US"/>
    </w:rPr>
  </w:style>
  <w:style w:type="paragraph" w:styleId="BalloonText">
    <w:name w:val="Balloon Text"/>
    <w:basedOn w:val="Normal"/>
    <w:link w:val="BalloonTextChar"/>
    <w:uiPriority w:val="99"/>
    <w:semiHidden/>
    <w:unhideWhenUsed/>
    <w:rsid w:val="006F07F1"/>
    <w:pPr>
      <w:spacing w:after="0"/>
    </w:pPr>
    <w:rPr>
      <w:rFonts w:ascii="Tahoma" w:hAnsi="Tahoma" w:cs="Tahoma"/>
      <w:sz w:val="16"/>
      <w:szCs w:val="16"/>
    </w:rPr>
  </w:style>
  <w:style w:type="character" w:customStyle="1" w:styleId="BalloonTextChar">
    <w:name w:val="Balloon Text Char"/>
    <w:link w:val="BalloonText"/>
    <w:uiPriority w:val="99"/>
    <w:semiHidden/>
    <w:rsid w:val="006F07F1"/>
    <w:rPr>
      <w:rFonts w:ascii="Tahoma" w:hAnsi="Tahoma" w:cs="Tahoma"/>
      <w:sz w:val="16"/>
      <w:szCs w:val="16"/>
      <w:lang w:eastAsia="en-US"/>
    </w:rPr>
  </w:style>
  <w:style w:type="table" w:styleId="TableGrid">
    <w:name w:val="Table Grid"/>
    <w:basedOn w:val="TableNormal"/>
    <w:uiPriority w:val="59"/>
    <w:rsid w:val="00A0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44A"/>
    <w:pPr>
      <w:ind w:left="720"/>
      <w:contextualSpacing/>
    </w:pPr>
  </w:style>
  <w:style w:type="paragraph" w:customStyle="1" w:styleId="Default">
    <w:name w:val="Default"/>
    <w:rsid w:val="0022598D"/>
    <w:pPr>
      <w:autoSpaceDE w:val="0"/>
      <w:autoSpaceDN w:val="0"/>
      <w:adjustRightInd w:val="0"/>
    </w:pPr>
    <w:rPr>
      <w:rFonts w:eastAsia="SimSun"/>
      <w:color w:val="000000"/>
      <w:sz w:val="24"/>
      <w:szCs w:val="24"/>
    </w:rPr>
  </w:style>
  <w:style w:type="paragraph" w:styleId="NormalWeb">
    <w:name w:val="Normal (Web)"/>
    <w:basedOn w:val="Normal"/>
    <w:uiPriority w:val="99"/>
    <w:semiHidden/>
    <w:unhideWhenUsed/>
    <w:rsid w:val="008505C4"/>
    <w:pPr>
      <w:spacing w:before="100" w:beforeAutospacing="1" w:after="100" w:afterAutospacing="1"/>
      <w:jc w:val="left"/>
    </w:pPr>
    <w:rPr>
      <w:szCs w:val="24"/>
      <w:lang w:eastAsia="en-GB"/>
    </w:rPr>
  </w:style>
  <w:style w:type="character" w:styleId="Strong">
    <w:name w:val="Strong"/>
    <w:basedOn w:val="DefaultParagraphFont"/>
    <w:uiPriority w:val="22"/>
    <w:qFormat/>
    <w:rsid w:val="008505C4"/>
    <w:rPr>
      <w:b/>
      <w:bCs/>
    </w:rPr>
  </w:style>
  <w:style w:type="character" w:styleId="Hyperlink">
    <w:name w:val="Hyperlink"/>
    <w:basedOn w:val="DefaultParagraphFont"/>
    <w:uiPriority w:val="99"/>
    <w:semiHidden/>
    <w:unhideWhenUsed/>
    <w:rsid w:val="00850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3416">
      <w:bodyDiv w:val="1"/>
      <w:marLeft w:val="0"/>
      <w:marRight w:val="0"/>
      <w:marTop w:val="0"/>
      <w:marBottom w:val="0"/>
      <w:divBdr>
        <w:top w:val="none" w:sz="0" w:space="0" w:color="auto"/>
        <w:left w:val="none" w:sz="0" w:space="0" w:color="auto"/>
        <w:bottom w:val="none" w:sz="0" w:space="0" w:color="auto"/>
        <w:right w:val="none" w:sz="0" w:space="0" w:color="auto"/>
      </w:divBdr>
    </w:div>
    <w:div w:id="696007967">
      <w:bodyDiv w:val="1"/>
      <w:marLeft w:val="0"/>
      <w:marRight w:val="0"/>
      <w:marTop w:val="0"/>
      <w:marBottom w:val="0"/>
      <w:divBdr>
        <w:top w:val="none" w:sz="0" w:space="0" w:color="auto"/>
        <w:left w:val="none" w:sz="0" w:space="0" w:color="auto"/>
        <w:bottom w:val="none" w:sz="0" w:space="0" w:color="auto"/>
        <w:right w:val="none" w:sz="0" w:space="0" w:color="auto"/>
      </w:divBdr>
    </w:div>
    <w:div w:id="13191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fpfis/wikis/display/InspireMIG/Action+1.1+Towards+a+digital+ecosystem+for+the+environment+and+sustaina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spire.ec.europa.eu/good-practice/ogc-compliant-inspire-coverage-data-and-service-implementation" TargetMode="External"/><Relationship Id="rId17" Type="http://schemas.openxmlformats.org/officeDocument/2006/relationships/hyperlink" Target="https://webgate.ec.europa.eu/fpfis/wikis/display/InspireMIG/Action+2.4+Central+INSPIRE+infrastructure+components" TargetMode="External"/><Relationship Id="rId2" Type="http://schemas.openxmlformats.org/officeDocument/2006/relationships/customXml" Target="../customXml/item2.xml"/><Relationship Id="rId16" Type="http://schemas.openxmlformats.org/officeDocument/2006/relationships/hyperlink" Target="https://webgate.ec.europa.eu/fpfis/wikis/display/InspireMIG/Action+2.3+Simplification+of+INSPIRE+implem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gate.ec.europa.eu/fpfis/wikis/display/InspireMIG/Action+2.2+Roadmap+for+priority-driven+implementa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fpfis/wikis/display/InspireMIG/Action+2.1+Need-driven+data+prioritis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d511d157-376e-4dbe-b5cc-53586f7a62a5</Id>
  <Names>
    <Latin>
      <FirstName>Joeri</FirstName>
      <LastName>Robbrecht</LastName>
    </Latin>
    <Greek>
      <FirstName/>
      <LastName/>
    </Greek>
    <Cyrillic>
      <FirstName/>
      <LastName/>
    </Cyrillic>
    <DocumentScript>
      <FirstName>Joeri</FirstName>
      <LastName>Robbrecht</LastName>
      <FullName>Joeri Robbrecht</FullName>
    </DocumentScript>
  </Names>
  <Initials>JR</Initials>
  <Gender>m</Gender>
  <Email>Joeri.ROBBRECHT@ec.europa.eu</Email>
  <Service>ENV.E.4</Service>
  <Function/>
  <WebAddress/>
  <InheritedWebAddress>http://europa.eu</InheritedWebAddress>
  <OrgaEntity1>
    <Id>97cead3c-fd4c-47cd-8c1d-f49ace8dda92</Id>
    <LogicalLevel>1</LogicalLevel>
    <Name>ENV</Name>
    <HeadLine1>DIRECTORATE-GENERAL</HeadLine1>
    <HeadLine2>ENVIRONMENT</HeadLine2>
    <PrimaryAddressId>f03b5801-04c9-4931-aa17-c6d6c70bc579</PrimaryAddressId>
    <SecondaryAddressId/>
    <WebAddress/>
    <InheritedWebAddress>http://europa.eu</InheritedWebAddress>
    <ShowInHeader>true</ShowInHeader>
  </OrgaEntity1>
  <OrgaEntity2>
    <Id>23ff8b58-c612-42f6-8eba-86d135bf9643</Id>
    <LogicalLevel>2</LogicalLevel>
    <Name>ENV.E</Name>
    <HeadLine1>Directorate E - Implementation &amp; Support to Member States</HeadLine1>
    <HeadLine2/>
    <PrimaryAddressId>f03b5801-04c9-4931-aa17-c6d6c70bc579</PrimaryAddressId>
    <SecondaryAddressId/>
    <WebAddress/>
    <InheritedWebAddress>http://europa.eu</InheritedWebAddress>
    <ShowInHeader>true</ShowInHeader>
  </OrgaEntity2>
  <OrgaEntity3>
    <Id>c5ab4291-39e7-4ef3-bb9f-41860d4c13f6</Id>
    <LogicalLevel>3</LogicalLevel>
    <Name>ENV.E.4</Name>
    <HeadLine1>ENV.E.4 - Compliance &amp; Better Regulation</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+32 229 66404</Phone>
    <Office>BU-9 02/090</Office>
  </MainWorkplace>
  <Workplaces>
    <Workplace IsMain="false">
      <AddressId>1264fb81-f6bb-475e-9f9d-a937d3be6ee2</AddressId>
      <Fax/>
      <Phone/>
      <Office/>
    </Workplace>
    <Workplace IsMain="true">
      <AddressId>f03b5801-04c9-4931-aa17-c6d6c70bc579</AddressId>
      <Fax/>
      <Phone>+32 229 66404</Phone>
      <Office>BU-9 02/090</Office>
    </Workplace>
  </Workplaces>
</Author>
</file>

<file path=customXml/item3.xml><?xml version="1.0" encoding="utf-8"?>
<EurolookProperties>
  <ProductCustomizationId/>
  <Created>
    <Version>4.5</Version>
    <Date>2018-06-07T11:12:08</Date>
    <Language>EN</Language>
    <Note/>
  </Created>
  <Edited>
    <Version>10.0.42447.0</Version>
    <Date>2021-06-14T14:46:40</Date>
  </Edited>
  <DocumentModel>
    <Id>0b054141-88b1-4efb-8c91-2905cb0bed6c</Id>
    <Name>Note</Name>
  </DocumentModel>
  <DocumentDate/>
  <DocumentVersion/>
  <CompatibilityMode>Eurolook4X</CompatibilityMode>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C46C-47B0-4670-8443-A49D6DE5722B}">
  <ds:schemaRefs/>
</ds:datastoreItem>
</file>

<file path=customXml/itemProps2.xml><?xml version="1.0" encoding="utf-8"?>
<ds:datastoreItem xmlns:ds="http://schemas.openxmlformats.org/officeDocument/2006/customXml" ds:itemID="{73F15DF4-0B1A-4592-A81D-B0576C922C79}">
  <ds:schemaRefs/>
</ds:datastoreItem>
</file>

<file path=customXml/itemProps3.xml><?xml version="1.0" encoding="utf-8"?>
<ds:datastoreItem xmlns:ds="http://schemas.openxmlformats.org/officeDocument/2006/customXml" ds:itemID="{799AFCA8-9604-41C5-B402-D019A6F19E75}">
  <ds:schemaRefs/>
</ds:datastoreItem>
</file>

<file path=customXml/itemProps4.xml><?xml version="1.0" encoding="utf-8"?>
<ds:datastoreItem xmlns:ds="http://schemas.openxmlformats.org/officeDocument/2006/customXml" ds:itemID="{98DD806C-0BCC-45BF-BAF0-917672AB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2</Pages>
  <Words>494</Words>
  <Characters>2652</Characters>
  <Application>Microsoft Office Word</Application>
  <DocSecurity>0</DocSecurity>
  <PresentationFormat>Microsoft Word 14.0</PresentationFormat>
  <Lines>47</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Joeri.ROBBRECHT@ec.europa.eu</dc:creator>
  <cp:keywords>EL4</cp:keywords>
  <cp:lastModifiedBy>ROBBRECHT Joeri (ENV)</cp:lastModifiedBy>
  <cp:revision>3</cp:revision>
  <cp:lastPrinted>2021-06-14T12:46:00Z</cp:lastPrinted>
  <dcterms:created xsi:type="dcterms:W3CDTF">2021-06-14T12:46:00Z</dcterms:created>
  <dcterms:modified xsi:type="dcterms:W3CDTF">2021-06-14T12:46:00Z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DE GROOF Hugo</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