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FE2BF" w14:textId="77777777" w:rsidR="000D23B6" w:rsidRPr="006827EB" w:rsidRDefault="000D23B6" w:rsidP="000D23B6">
      <w:pPr>
        <w:pStyle w:val="ListBullet"/>
        <w:numPr>
          <w:ilvl w:val="0"/>
          <w:numId w:val="0"/>
        </w:numPr>
        <w:ind w:left="360"/>
        <w:jc w:val="left"/>
        <w:rPr>
          <w:b/>
          <w:sz w:val="40"/>
        </w:rPr>
      </w:pPr>
      <w:bookmarkStart w:id="0" w:name="_GoBack"/>
      <w:bookmarkEnd w:id="0"/>
      <w:r>
        <w:rPr>
          <w:b/>
          <w:noProof/>
          <w:sz w:val="40"/>
          <w:lang w:eastAsia="en-GB"/>
        </w:rPr>
        <w:drawing>
          <wp:anchor distT="0" distB="0" distL="114935" distR="114935" simplePos="0" relativeHeight="251659264" behindDoc="0" locked="0" layoutInCell="1" allowOverlap="1" wp14:anchorId="4D9A0F8B" wp14:editId="2A532A8E">
            <wp:simplePos x="0" y="0"/>
            <wp:positionH relativeFrom="column">
              <wp:posOffset>-7620</wp:posOffset>
            </wp:positionH>
            <wp:positionV relativeFrom="paragraph">
              <wp:posOffset>-254000</wp:posOffset>
            </wp:positionV>
            <wp:extent cx="1028065" cy="1021080"/>
            <wp:effectExtent l="0" t="0" r="635" b="762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065" cy="1021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6827EB">
        <w:rPr>
          <w:b/>
          <w:sz w:val="40"/>
        </w:rPr>
        <w:t>INSPIRE</w:t>
      </w:r>
    </w:p>
    <w:p w14:paraId="268A65E5" w14:textId="77777777" w:rsidR="000D23B6" w:rsidRPr="00243389" w:rsidRDefault="000D23B6" w:rsidP="000D23B6">
      <w:pPr>
        <w:rPr>
          <w:b/>
          <w:sz w:val="28"/>
        </w:rPr>
      </w:pPr>
      <w:r w:rsidRPr="00243389">
        <w:rPr>
          <w:b/>
          <w:sz w:val="28"/>
        </w:rPr>
        <w:t>Infrastructure for Spatial Information in Europe</w:t>
      </w:r>
    </w:p>
    <w:p w14:paraId="2673D7FC" w14:textId="77777777" w:rsidR="000D23B6" w:rsidRDefault="000D23B6" w:rsidP="000D23B6">
      <w:pPr>
        <w:tabs>
          <w:tab w:val="left" w:pos="851"/>
        </w:tabs>
        <w:overflowPunct w:val="0"/>
        <w:autoSpaceDE w:val="0"/>
        <w:spacing w:before="120" w:line="240" w:lineRule="auto"/>
        <w:rPr>
          <w:rFonts w:ascii="Arial" w:hAnsi="Arial" w:cs="Arial"/>
          <w:sz w:val="40"/>
          <w:szCs w:val="20"/>
          <w:lang w:eastAsia="zh-CN"/>
        </w:rPr>
      </w:pPr>
    </w:p>
    <w:p w14:paraId="1F5BE110" w14:textId="32C1AE2D" w:rsidR="000D23B6" w:rsidRPr="000A3A61" w:rsidRDefault="000D23B6" w:rsidP="000D23B6">
      <w:pPr>
        <w:tabs>
          <w:tab w:val="left" w:pos="851"/>
        </w:tabs>
        <w:overflowPunct w:val="0"/>
        <w:autoSpaceDE w:val="0"/>
        <w:spacing w:before="120" w:line="240" w:lineRule="auto"/>
        <w:jc w:val="center"/>
        <w:rPr>
          <w:rFonts w:ascii="Arial" w:hAnsi="Arial" w:cs="Arial"/>
          <w:sz w:val="40"/>
          <w:szCs w:val="20"/>
          <w:lang w:eastAsia="zh-CN"/>
        </w:rPr>
      </w:pPr>
      <w:r>
        <w:rPr>
          <w:rFonts w:ascii="Arial" w:hAnsi="Arial" w:cs="Arial"/>
          <w:sz w:val="36"/>
          <w:szCs w:val="20"/>
          <w:lang w:eastAsia="zh-CN"/>
        </w:rPr>
        <w:t xml:space="preserve">MIWP </w:t>
      </w:r>
      <w:r w:rsidR="00A23569">
        <w:rPr>
          <w:rFonts w:ascii="Arial" w:hAnsi="Arial" w:cs="Arial"/>
          <w:sz w:val="36"/>
          <w:szCs w:val="20"/>
          <w:lang w:eastAsia="zh-CN"/>
        </w:rPr>
        <w:t>2018.1</w:t>
      </w:r>
      <w:r>
        <w:rPr>
          <w:rFonts w:ascii="Arial" w:hAnsi="Arial" w:cs="Arial"/>
          <w:sz w:val="36"/>
          <w:szCs w:val="20"/>
          <w:lang w:eastAsia="zh-CN"/>
        </w:rPr>
        <w:t>: Monitoring and reporting 2019</w:t>
      </w:r>
    </w:p>
    <w:tbl>
      <w:tblPr>
        <w:tblW w:w="9211"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055"/>
        <w:gridCol w:w="7156"/>
      </w:tblGrid>
      <w:tr w:rsidR="000D23B6" w:rsidRPr="00A17223" w14:paraId="5C126B76" w14:textId="77777777" w:rsidTr="00874F9D">
        <w:tc>
          <w:tcPr>
            <w:tcW w:w="2055" w:type="dxa"/>
            <w:shd w:val="clear" w:color="auto" w:fill="auto"/>
          </w:tcPr>
          <w:p w14:paraId="22D5DCCF" w14:textId="77777777" w:rsidR="000D23B6" w:rsidRPr="006D78C2" w:rsidRDefault="000D23B6" w:rsidP="00874F9D">
            <w:pPr>
              <w:overflowPunct w:val="0"/>
              <w:autoSpaceDE w:val="0"/>
              <w:spacing w:before="60" w:after="60" w:line="240" w:lineRule="auto"/>
              <w:rPr>
                <w:rFonts w:ascii="Arial" w:hAnsi="Arial" w:cs="Arial"/>
                <w:b/>
                <w:bCs/>
                <w:sz w:val="20"/>
                <w:szCs w:val="20"/>
                <w:lang w:eastAsia="zh-CN"/>
              </w:rPr>
            </w:pPr>
            <w:r w:rsidRPr="006D78C2">
              <w:rPr>
                <w:rFonts w:ascii="Arial" w:hAnsi="Arial" w:cs="Arial"/>
                <w:b/>
                <w:bCs/>
                <w:sz w:val="20"/>
                <w:szCs w:val="20"/>
                <w:lang w:eastAsia="zh-CN"/>
              </w:rPr>
              <w:t>T</w:t>
            </w:r>
            <w:r w:rsidRPr="00C74368">
              <w:rPr>
                <w:rFonts w:ascii="Arial" w:hAnsi="Arial" w:cs="Arial"/>
                <w:b/>
                <w:bCs/>
                <w:sz w:val="20"/>
                <w:szCs w:val="20"/>
                <w:lang w:eastAsia="zh-CN"/>
              </w:rPr>
              <w:t>ype</w:t>
            </w:r>
          </w:p>
        </w:tc>
        <w:tc>
          <w:tcPr>
            <w:tcW w:w="7156" w:type="dxa"/>
            <w:shd w:val="clear" w:color="auto" w:fill="auto"/>
          </w:tcPr>
          <w:p w14:paraId="0184BB4F" w14:textId="4B43C0D9" w:rsidR="000D23B6" w:rsidRPr="004B54E1" w:rsidRDefault="00A23569" w:rsidP="00A23569">
            <w:pPr>
              <w:overflowPunct w:val="0"/>
              <w:autoSpaceDE w:val="0"/>
              <w:spacing w:before="120" w:after="120" w:line="240" w:lineRule="auto"/>
              <w:rPr>
                <w:rFonts w:ascii="Arial" w:hAnsi="Arial" w:cs="Arial"/>
                <w:sz w:val="20"/>
                <w:szCs w:val="20"/>
                <w:lang w:val="fr-BE" w:eastAsia="zh-CN"/>
              </w:rPr>
            </w:pPr>
            <w:r w:rsidRPr="004B54E1">
              <w:rPr>
                <w:rFonts w:ascii="Arial" w:hAnsi="Arial" w:cs="Arial"/>
                <w:sz w:val="20"/>
                <w:szCs w:val="20"/>
                <w:lang w:val="fr-BE" w:eastAsia="zh-CN"/>
              </w:rPr>
              <w:t xml:space="preserve">Information document </w:t>
            </w:r>
          </w:p>
        </w:tc>
      </w:tr>
      <w:tr w:rsidR="000D23B6" w:rsidRPr="006D78C2" w14:paraId="33763896" w14:textId="77777777" w:rsidTr="00874F9D">
        <w:tc>
          <w:tcPr>
            <w:tcW w:w="2055" w:type="dxa"/>
            <w:shd w:val="clear" w:color="auto" w:fill="auto"/>
          </w:tcPr>
          <w:p w14:paraId="49B17CB0" w14:textId="77777777" w:rsidR="000D23B6" w:rsidRPr="006D78C2" w:rsidRDefault="000D23B6" w:rsidP="00874F9D">
            <w:pPr>
              <w:overflowPunct w:val="0"/>
              <w:autoSpaceDE w:val="0"/>
              <w:spacing w:before="120" w:after="120" w:line="240" w:lineRule="auto"/>
              <w:rPr>
                <w:rFonts w:ascii="Arial" w:hAnsi="Arial" w:cs="Arial"/>
                <w:b/>
                <w:sz w:val="20"/>
                <w:szCs w:val="20"/>
                <w:lang w:eastAsia="zh-CN"/>
              </w:rPr>
            </w:pPr>
            <w:r w:rsidRPr="006D78C2">
              <w:rPr>
                <w:rFonts w:ascii="Arial" w:hAnsi="Arial" w:cs="Arial"/>
                <w:b/>
                <w:sz w:val="20"/>
                <w:szCs w:val="20"/>
                <w:lang w:eastAsia="zh-CN"/>
              </w:rPr>
              <w:t>Creator</w:t>
            </w:r>
          </w:p>
        </w:tc>
        <w:tc>
          <w:tcPr>
            <w:tcW w:w="7156" w:type="dxa"/>
            <w:shd w:val="clear" w:color="auto" w:fill="auto"/>
          </w:tcPr>
          <w:p w14:paraId="390943AE" w14:textId="2A2169CF" w:rsidR="000D23B6" w:rsidRPr="006D78C2" w:rsidRDefault="000D23B6" w:rsidP="000D23B6">
            <w:pPr>
              <w:overflowPunct w:val="0"/>
              <w:autoSpaceDE w:val="0"/>
              <w:spacing w:before="120" w:after="120" w:line="240" w:lineRule="auto"/>
              <w:rPr>
                <w:rFonts w:ascii="Arial" w:hAnsi="Arial" w:cs="Arial"/>
                <w:b/>
                <w:sz w:val="20"/>
                <w:szCs w:val="20"/>
                <w:lang w:eastAsia="zh-CN"/>
              </w:rPr>
            </w:pPr>
            <w:r>
              <w:rPr>
                <w:rFonts w:ascii="Arial" w:hAnsi="Arial" w:cs="Arial"/>
                <w:sz w:val="20"/>
                <w:szCs w:val="20"/>
                <w:lang w:eastAsia="zh-CN"/>
              </w:rPr>
              <w:t>EC and EEA INSPIRE Team</w:t>
            </w:r>
          </w:p>
        </w:tc>
      </w:tr>
      <w:tr w:rsidR="000D23B6" w:rsidRPr="006D78C2" w14:paraId="76C1C8D4" w14:textId="77777777" w:rsidTr="00874F9D">
        <w:tc>
          <w:tcPr>
            <w:tcW w:w="2055" w:type="dxa"/>
            <w:shd w:val="clear" w:color="auto" w:fill="auto"/>
          </w:tcPr>
          <w:p w14:paraId="5965AC2E" w14:textId="77777777" w:rsidR="000D23B6" w:rsidRPr="006D78C2" w:rsidRDefault="000D23B6" w:rsidP="00874F9D">
            <w:pPr>
              <w:overflowPunct w:val="0"/>
              <w:autoSpaceDE w:val="0"/>
              <w:spacing w:before="120" w:after="120" w:line="240" w:lineRule="auto"/>
              <w:rPr>
                <w:rFonts w:ascii="Arial" w:hAnsi="Arial" w:cs="Arial"/>
                <w:b/>
                <w:sz w:val="20"/>
                <w:szCs w:val="20"/>
                <w:lang w:eastAsia="zh-CN"/>
              </w:rPr>
            </w:pPr>
            <w:r>
              <w:rPr>
                <w:rFonts w:ascii="Arial" w:hAnsi="Arial" w:cs="Arial"/>
                <w:b/>
                <w:sz w:val="20"/>
                <w:szCs w:val="20"/>
                <w:lang w:eastAsia="zh-CN"/>
              </w:rPr>
              <w:t>Date</w:t>
            </w:r>
            <w:r w:rsidRPr="00C74368">
              <w:rPr>
                <w:rFonts w:ascii="Arial" w:hAnsi="Arial" w:cs="Arial"/>
                <w:b/>
                <w:sz w:val="20"/>
                <w:szCs w:val="20"/>
                <w:lang w:eastAsia="zh-CN"/>
              </w:rPr>
              <w:t>/status</w:t>
            </w:r>
            <w:r>
              <w:rPr>
                <w:rFonts w:ascii="Arial" w:hAnsi="Arial" w:cs="Arial"/>
                <w:b/>
                <w:sz w:val="20"/>
                <w:szCs w:val="20"/>
                <w:lang w:eastAsia="zh-CN"/>
              </w:rPr>
              <w:t>/version</w:t>
            </w:r>
          </w:p>
        </w:tc>
        <w:tc>
          <w:tcPr>
            <w:tcW w:w="7156" w:type="dxa"/>
            <w:shd w:val="clear" w:color="auto" w:fill="auto"/>
          </w:tcPr>
          <w:p w14:paraId="2C8B4AD0" w14:textId="55CBCE3E" w:rsidR="000D23B6" w:rsidRPr="006D78C2" w:rsidRDefault="00A23569" w:rsidP="00A23569">
            <w:pPr>
              <w:overflowPunct w:val="0"/>
              <w:autoSpaceDE w:val="0"/>
              <w:spacing w:before="120" w:after="120" w:line="240" w:lineRule="auto"/>
              <w:rPr>
                <w:rFonts w:ascii="Arial" w:hAnsi="Arial" w:cs="Arial"/>
                <w:sz w:val="20"/>
                <w:szCs w:val="20"/>
                <w:lang w:eastAsia="zh-CN"/>
              </w:rPr>
            </w:pPr>
            <w:r>
              <w:rPr>
                <w:rFonts w:ascii="Arial" w:hAnsi="Arial" w:cs="Arial"/>
                <w:sz w:val="20"/>
                <w:szCs w:val="20"/>
                <w:lang w:eastAsia="zh-CN"/>
              </w:rPr>
              <w:t>08</w:t>
            </w:r>
            <w:r w:rsidR="000D23B6" w:rsidRPr="00C74368">
              <w:rPr>
                <w:rFonts w:ascii="Arial" w:hAnsi="Arial" w:cs="Arial"/>
                <w:sz w:val="20"/>
                <w:szCs w:val="20"/>
                <w:lang w:eastAsia="zh-CN"/>
              </w:rPr>
              <w:t>/</w:t>
            </w:r>
            <w:r>
              <w:rPr>
                <w:rFonts w:ascii="Arial" w:hAnsi="Arial" w:cs="Arial"/>
                <w:sz w:val="20"/>
                <w:szCs w:val="20"/>
                <w:lang w:eastAsia="zh-CN"/>
              </w:rPr>
              <w:t>11</w:t>
            </w:r>
            <w:r w:rsidR="000D23B6" w:rsidRPr="00C74368">
              <w:rPr>
                <w:rFonts w:ascii="Arial" w:hAnsi="Arial" w:cs="Arial"/>
                <w:sz w:val="20"/>
                <w:szCs w:val="20"/>
                <w:lang w:eastAsia="zh-CN"/>
              </w:rPr>
              <w:t>/201</w:t>
            </w:r>
            <w:r w:rsidR="000D23B6">
              <w:rPr>
                <w:rFonts w:ascii="Arial" w:hAnsi="Arial" w:cs="Arial"/>
                <w:sz w:val="20"/>
                <w:szCs w:val="20"/>
                <w:lang w:eastAsia="zh-CN"/>
              </w:rPr>
              <w:t>8</w:t>
            </w:r>
            <w:r w:rsidR="000D23B6" w:rsidRPr="00C74368">
              <w:rPr>
                <w:rFonts w:ascii="Arial" w:hAnsi="Arial" w:cs="Arial"/>
                <w:sz w:val="20"/>
                <w:szCs w:val="20"/>
                <w:lang w:eastAsia="zh-CN"/>
              </w:rPr>
              <w:t xml:space="preserve"> </w:t>
            </w:r>
          </w:p>
        </w:tc>
      </w:tr>
      <w:tr w:rsidR="000D23B6" w:rsidRPr="00A068A0" w14:paraId="710465E2" w14:textId="77777777" w:rsidTr="00874F9D">
        <w:tc>
          <w:tcPr>
            <w:tcW w:w="2055" w:type="dxa"/>
            <w:shd w:val="clear" w:color="auto" w:fill="auto"/>
          </w:tcPr>
          <w:p w14:paraId="034260DC" w14:textId="77777777" w:rsidR="000D23B6" w:rsidRPr="006D78C2" w:rsidRDefault="000D23B6" w:rsidP="00874F9D">
            <w:pPr>
              <w:overflowPunct w:val="0"/>
              <w:autoSpaceDE w:val="0"/>
              <w:spacing w:before="120" w:after="120" w:line="240" w:lineRule="auto"/>
              <w:rPr>
                <w:rFonts w:ascii="Arial" w:hAnsi="Arial" w:cs="Arial"/>
                <w:b/>
                <w:sz w:val="20"/>
                <w:szCs w:val="20"/>
                <w:lang w:eastAsia="zh-CN"/>
              </w:rPr>
            </w:pPr>
            <w:r w:rsidRPr="00C74368">
              <w:rPr>
                <w:rFonts w:ascii="Arial" w:hAnsi="Arial" w:cs="Arial"/>
                <w:b/>
                <w:sz w:val="20"/>
                <w:szCs w:val="20"/>
                <w:lang w:eastAsia="zh-CN"/>
              </w:rPr>
              <w:t>Addressee</w:t>
            </w:r>
          </w:p>
        </w:tc>
        <w:tc>
          <w:tcPr>
            <w:tcW w:w="7156" w:type="dxa"/>
            <w:shd w:val="clear" w:color="auto" w:fill="auto"/>
          </w:tcPr>
          <w:p w14:paraId="248A845B" w14:textId="0132BBAE" w:rsidR="000D23B6" w:rsidRPr="0065442A" w:rsidRDefault="000D23B6" w:rsidP="004B54E1">
            <w:pPr>
              <w:overflowPunct w:val="0"/>
              <w:autoSpaceDE w:val="0"/>
              <w:spacing w:before="120" w:after="120" w:line="240" w:lineRule="auto"/>
              <w:rPr>
                <w:rFonts w:ascii="Arial" w:hAnsi="Arial" w:cs="Arial"/>
                <w:sz w:val="20"/>
                <w:szCs w:val="20"/>
                <w:lang w:val="da-DK" w:eastAsia="zh-CN"/>
              </w:rPr>
            </w:pPr>
            <w:r w:rsidRPr="00694750">
              <w:rPr>
                <w:rFonts w:ascii="Arial" w:hAnsi="Arial" w:cs="Arial"/>
                <w:sz w:val="20"/>
                <w:szCs w:val="20"/>
                <w:lang w:eastAsia="zh-CN"/>
              </w:rPr>
              <w:t>MIG (fo</w:t>
            </w:r>
            <w:r w:rsidRPr="0065442A">
              <w:rPr>
                <w:rFonts w:ascii="Arial" w:hAnsi="Arial" w:cs="Arial"/>
                <w:sz w:val="20"/>
                <w:szCs w:val="20"/>
                <w:lang w:val="da-DK" w:eastAsia="zh-CN"/>
              </w:rPr>
              <w:t xml:space="preserve">r </w:t>
            </w:r>
            <w:r w:rsidR="004B54E1">
              <w:rPr>
                <w:rFonts w:ascii="Arial" w:hAnsi="Arial" w:cs="Arial"/>
                <w:sz w:val="20"/>
                <w:szCs w:val="20"/>
                <w:lang w:val="da-DK" w:eastAsia="zh-CN"/>
              </w:rPr>
              <w:t>information</w:t>
            </w:r>
            <w:r w:rsidRPr="0065442A">
              <w:rPr>
                <w:rFonts w:ascii="Arial" w:hAnsi="Arial" w:cs="Arial"/>
                <w:sz w:val="20"/>
                <w:szCs w:val="20"/>
                <w:lang w:val="da-DK" w:eastAsia="zh-CN"/>
              </w:rPr>
              <w:t>)</w:t>
            </w:r>
          </w:p>
        </w:tc>
      </w:tr>
      <w:tr w:rsidR="000D23B6" w:rsidRPr="006D78C2" w14:paraId="32A80EB8" w14:textId="77777777" w:rsidTr="00874F9D">
        <w:tc>
          <w:tcPr>
            <w:tcW w:w="2055" w:type="dxa"/>
            <w:tcBorders>
              <w:bottom w:val="nil"/>
            </w:tcBorders>
            <w:shd w:val="clear" w:color="auto" w:fill="auto"/>
          </w:tcPr>
          <w:p w14:paraId="50C5833D" w14:textId="77777777" w:rsidR="000D23B6" w:rsidRPr="006D78C2" w:rsidRDefault="000D23B6" w:rsidP="00874F9D">
            <w:pPr>
              <w:overflowPunct w:val="0"/>
              <w:autoSpaceDE w:val="0"/>
              <w:spacing w:before="120" w:after="120" w:line="240" w:lineRule="auto"/>
              <w:rPr>
                <w:rFonts w:ascii="Arial" w:hAnsi="Arial" w:cs="Arial"/>
                <w:b/>
                <w:sz w:val="20"/>
                <w:szCs w:val="20"/>
                <w:lang w:eastAsia="zh-CN"/>
              </w:rPr>
            </w:pPr>
            <w:r w:rsidRPr="006D78C2">
              <w:rPr>
                <w:rFonts w:ascii="Arial" w:hAnsi="Arial" w:cs="Arial"/>
                <w:b/>
                <w:sz w:val="20"/>
                <w:szCs w:val="20"/>
                <w:lang w:eastAsia="zh-CN"/>
              </w:rPr>
              <w:t>Identifier</w:t>
            </w:r>
          </w:p>
        </w:tc>
        <w:tc>
          <w:tcPr>
            <w:tcW w:w="7156" w:type="dxa"/>
            <w:tcBorders>
              <w:bottom w:val="nil"/>
            </w:tcBorders>
            <w:shd w:val="clear" w:color="auto" w:fill="auto"/>
          </w:tcPr>
          <w:p w14:paraId="4448A9D4" w14:textId="1256A894" w:rsidR="000D23B6" w:rsidRPr="006D78C2" w:rsidRDefault="000D23B6" w:rsidP="004B54E1">
            <w:pPr>
              <w:overflowPunct w:val="0"/>
              <w:autoSpaceDE w:val="0"/>
              <w:spacing w:before="120" w:after="120" w:line="240" w:lineRule="auto"/>
              <w:rPr>
                <w:rFonts w:ascii="Arial" w:hAnsi="Arial" w:cs="Arial"/>
                <w:b/>
                <w:sz w:val="20"/>
                <w:szCs w:val="20"/>
                <w:lang w:eastAsia="zh-CN"/>
              </w:rPr>
            </w:pPr>
            <w:r w:rsidRPr="000D23B6">
              <w:rPr>
                <w:rFonts w:ascii="Arial" w:hAnsi="Arial" w:cs="Arial"/>
                <w:b/>
                <w:sz w:val="20"/>
                <w:szCs w:val="20"/>
                <w:lang w:eastAsia="zh-CN"/>
              </w:rPr>
              <w:t>MIG/8/2018/DOC</w:t>
            </w:r>
            <w:r w:rsidR="004B54E1">
              <w:rPr>
                <w:rFonts w:ascii="Arial" w:hAnsi="Arial" w:cs="Arial"/>
                <w:b/>
                <w:sz w:val="20"/>
                <w:szCs w:val="20"/>
                <w:lang w:eastAsia="zh-CN"/>
              </w:rPr>
              <w:t>8</w:t>
            </w:r>
          </w:p>
        </w:tc>
      </w:tr>
      <w:tr w:rsidR="000D23B6" w:rsidRPr="00C74368" w14:paraId="6632D447" w14:textId="77777777" w:rsidTr="00874F9D">
        <w:tc>
          <w:tcPr>
            <w:tcW w:w="2055" w:type="dxa"/>
            <w:tcBorders>
              <w:top w:val="nil"/>
              <w:bottom w:val="single" w:sz="4" w:space="0" w:color="auto"/>
            </w:tcBorders>
            <w:shd w:val="clear" w:color="auto" w:fill="auto"/>
          </w:tcPr>
          <w:p w14:paraId="7449877A" w14:textId="77777777" w:rsidR="000D23B6" w:rsidRPr="00C74368" w:rsidRDefault="000D23B6" w:rsidP="00874F9D">
            <w:pPr>
              <w:spacing w:after="120"/>
              <w:jc w:val="both"/>
              <w:rPr>
                <w:rFonts w:ascii="Arial" w:hAnsi="Arial" w:cs="Arial"/>
                <w:sz w:val="20"/>
                <w:szCs w:val="20"/>
                <w:lang w:eastAsia="zh-CN"/>
              </w:rPr>
            </w:pPr>
            <w:r w:rsidRPr="00C74368">
              <w:rPr>
                <w:rFonts w:ascii="Arial" w:hAnsi="Arial" w:cs="Arial"/>
                <w:sz w:val="20"/>
                <w:szCs w:val="20"/>
                <w:lang w:eastAsia="zh-CN"/>
              </w:rPr>
              <w:t>Description</w:t>
            </w:r>
          </w:p>
        </w:tc>
        <w:tc>
          <w:tcPr>
            <w:tcW w:w="7156" w:type="dxa"/>
            <w:tcBorders>
              <w:top w:val="nil"/>
              <w:bottom w:val="single" w:sz="4" w:space="0" w:color="auto"/>
            </w:tcBorders>
            <w:shd w:val="clear" w:color="auto" w:fill="auto"/>
          </w:tcPr>
          <w:p w14:paraId="43DF3CF8" w14:textId="5C39CCB2" w:rsidR="000D23B6" w:rsidRPr="00C74368" w:rsidRDefault="000D23B6" w:rsidP="004B54E1">
            <w:pPr>
              <w:jc w:val="both"/>
              <w:rPr>
                <w:rFonts w:ascii="Arial" w:hAnsi="Arial" w:cs="Arial"/>
                <w:sz w:val="20"/>
                <w:szCs w:val="20"/>
                <w:lang w:eastAsia="zh-CN"/>
              </w:rPr>
            </w:pPr>
            <w:r w:rsidRPr="000D23B6">
              <w:rPr>
                <w:rFonts w:ascii="Arial" w:hAnsi="Arial" w:cs="Arial"/>
                <w:sz w:val="20"/>
                <w:szCs w:val="20"/>
                <w:lang w:eastAsia="zh-CN"/>
              </w:rPr>
              <w:t xml:space="preserve">This document </w:t>
            </w:r>
            <w:r w:rsidR="004B54E1">
              <w:rPr>
                <w:rFonts w:ascii="Arial" w:hAnsi="Arial" w:cs="Arial"/>
                <w:sz w:val="20"/>
                <w:szCs w:val="20"/>
                <w:lang w:eastAsia="zh-CN"/>
              </w:rPr>
              <w:t>informs the MIG about the status of action 2018.1</w:t>
            </w:r>
            <w:r>
              <w:rPr>
                <w:rFonts w:ascii="Arial" w:hAnsi="Arial" w:cs="Arial"/>
                <w:sz w:val="20"/>
                <w:szCs w:val="20"/>
                <w:lang w:eastAsia="zh-CN"/>
              </w:rPr>
              <w:t xml:space="preserve"> to develop</w:t>
            </w:r>
            <w:r w:rsidRPr="000D23B6">
              <w:rPr>
                <w:rFonts w:ascii="Arial" w:hAnsi="Arial" w:cs="Arial"/>
                <w:sz w:val="20"/>
                <w:szCs w:val="20"/>
                <w:lang w:eastAsia="zh-CN"/>
              </w:rPr>
              <w:t xml:space="preserve"> a new, streamlined monitoring and reporting process</w:t>
            </w:r>
            <w:r>
              <w:rPr>
                <w:rFonts w:ascii="Arial" w:hAnsi="Arial" w:cs="Arial"/>
                <w:sz w:val="20"/>
                <w:szCs w:val="20"/>
                <w:lang w:eastAsia="zh-CN"/>
              </w:rPr>
              <w:t xml:space="preserve"> in line with the review of the INSPIRE reporting decision. </w:t>
            </w:r>
          </w:p>
        </w:tc>
      </w:tr>
      <w:tr w:rsidR="000D23B6" w:rsidRPr="006D78C2" w14:paraId="35B721D7" w14:textId="77777777" w:rsidTr="00874F9D">
        <w:trPr>
          <w:trHeight w:val="60"/>
        </w:trPr>
        <w:tc>
          <w:tcPr>
            <w:tcW w:w="2055" w:type="dxa"/>
            <w:tcBorders>
              <w:top w:val="single" w:sz="4" w:space="0" w:color="auto"/>
              <w:bottom w:val="nil"/>
            </w:tcBorders>
            <w:shd w:val="clear" w:color="auto" w:fill="auto"/>
          </w:tcPr>
          <w:p w14:paraId="47068DFF" w14:textId="77777777" w:rsidR="000D23B6" w:rsidRPr="006D78C2" w:rsidRDefault="000D23B6" w:rsidP="00874F9D">
            <w:pPr>
              <w:overflowPunct w:val="0"/>
              <w:autoSpaceDE w:val="0"/>
              <w:spacing w:before="120" w:after="120" w:line="240" w:lineRule="auto"/>
              <w:rPr>
                <w:rFonts w:ascii="Arial" w:hAnsi="Arial" w:cs="Arial"/>
                <w:b/>
                <w:sz w:val="20"/>
                <w:szCs w:val="20"/>
                <w:lang w:eastAsia="zh-CN"/>
              </w:rPr>
            </w:pPr>
            <w:r w:rsidRPr="00C74368">
              <w:rPr>
                <w:rFonts w:ascii="Arial" w:hAnsi="Arial" w:cs="Arial"/>
                <w:b/>
                <w:sz w:val="20"/>
                <w:szCs w:val="20"/>
                <w:lang w:eastAsia="zh-CN"/>
              </w:rPr>
              <w:t>Requested actions:</w:t>
            </w:r>
          </w:p>
        </w:tc>
        <w:tc>
          <w:tcPr>
            <w:tcW w:w="7156" w:type="dxa"/>
            <w:tcBorders>
              <w:top w:val="single" w:sz="4" w:space="0" w:color="auto"/>
              <w:bottom w:val="nil"/>
            </w:tcBorders>
            <w:shd w:val="clear" w:color="auto" w:fill="auto"/>
          </w:tcPr>
          <w:p w14:paraId="6182402F" w14:textId="3DDEAF4F" w:rsidR="000D23B6" w:rsidRPr="00C74368" w:rsidRDefault="000D23B6" w:rsidP="00874F9D">
            <w:pPr>
              <w:overflowPunct w:val="0"/>
              <w:autoSpaceDE w:val="0"/>
              <w:spacing w:before="120" w:after="120" w:line="240" w:lineRule="auto"/>
              <w:rPr>
                <w:rFonts w:ascii="Arial" w:hAnsi="Arial" w:cs="Arial"/>
                <w:sz w:val="20"/>
                <w:szCs w:val="20"/>
                <w:lang w:eastAsia="zh-CN"/>
              </w:rPr>
            </w:pPr>
            <w:r>
              <w:rPr>
                <w:rFonts w:ascii="Arial" w:hAnsi="Arial" w:cs="Arial"/>
                <w:sz w:val="20"/>
                <w:szCs w:val="20"/>
                <w:lang w:eastAsia="zh-CN"/>
              </w:rPr>
              <w:t>T</w:t>
            </w:r>
            <w:r w:rsidRPr="00C74368">
              <w:rPr>
                <w:rFonts w:ascii="Arial" w:hAnsi="Arial" w:cs="Arial"/>
                <w:sz w:val="20"/>
                <w:szCs w:val="20"/>
                <w:lang w:eastAsia="zh-CN"/>
              </w:rPr>
              <w:t xml:space="preserve">he members of the </w:t>
            </w:r>
            <w:r>
              <w:rPr>
                <w:rFonts w:ascii="Arial" w:hAnsi="Arial" w:cs="Arial"/>
                <w:sz w:val="20"/>
                <w:szCs w:val="20"/>
                <w:lang w:eastAsia="zh-CN"/>
              </w:rPr>
              <w:t xml:space="preserve">MIG </w:t>
            </w:r>
            <w:r w:rsidRPr="00C74368">
              <w:rPr>
                <w:rFonts w:ascii="Arial" w:hAnsi="Arial" w:cs="Arial"/>
                <w:sz w:val="20"/>
                <w:szCs w:val="20"/>
                <w:lang w:eastAsia="zh-CN"/>
              </w:rPr>
              <w:t xml:space="preserve">are invited to: </w:t>
            </w:r>
          </w:p>
          <w:p w14:paraId="5F4A0538" w14:textId="6E4E4060" w:rsidR="000D23B6" w:rsidRPr="004B54E1" w:rsidRDefault="000D23B6" w:rsidP="004B54E1">
            <w:pPr>
              <w:pStyle w:val="ListParagraph"/>
              <w:numPr>
                <w:ilvl w:val="0"/>
                <w:numId w:val="1"/>
              </w:numPr>
              <w:overflowPunct w:val="0"/>
              <w:autoSpaceDE w:val="0"/>
              <w:autoSpaceDN/>
              <w:spacing w:before="120" w:after="120" w:line="240" w:lineRule="auto"/>
              <w:contextualSpacing/>
              <w:jc w:val="both"/>
              <w:rPr>
                <w:rFonts w:ascii="Arial" w:hAnsi="Arial" w:cs="Arial"/>
                <w:sz w:val="20"/>
                <w:szCs w:val="20"/>
                <w:lang w:eastAsia="zh-CN"/>
              </w:rPr>
            </w:pPr>
            <w:r w:rsidRPr="00C74368">
              <w:rPr>
                <w:rFonts w:ascii="Arial" w:hAnsi="Arial" w:cs="Arial"/>
                <w:sz w:val="20"/>
                <w:szCs w:val="20"/>
                <w:lang w:eastAsia="zh-CN"/>
              </w:rPr>
              <w:t xml:space="preserve">Take note of the document and </w:t>
            </w:r>
            <w:r>
              <w:rPr>
                <w:rFonts w:ascii="Arial" w:hAnsi="Arial" w:cs="Arial"/>
                <w:sz w:val="20"/>
                <w:szCs w:val="20"/>
                <w:lang w:eastAsia="zh-CN"/>
              </w:rPr>
              <w:t xml:space="preserve">discuss it at the </w:t>
            </w:r>
            <w:r w:rsidR="00A23569">
              <w:rPr>
                <w:rFonts w:ascii="Arial" w:hAnsi="Arial" w:cs="Arial"/>
                <w:sz w:val="20"/>
                <w:szCs w:val="20"/>
                <w:lang w:eastAsia="zh-CN"/>
              </w:rPr>
              <w:t>9</w:t>
            </w:r>
            <w:r w:rsidRPr="001F4E2C">
              <w:rPr>
                <w:rFonts w:ascii="Arial" w:hAnsi="Arial" w:cs="Arial"/>
                <w:sz w:val="20"/>
                <w:szCs w:val="20"/>
                <w:vertAlign w:val="superscript"/>
                <w:lang w:eastAsia="zh-CN"/>
              </w:rPr>
              <w:t>th</w:t>
            </w:r>
            <w:r>
              <w:rPr>
                <w:rFonts w:ascii="Arial" w:hAnsi="Arial" w:cs="Arial"/>
                <w:sz w:val="20"/>
                <w:szCs w:val="20"/>
                <w:lang w:eastAsia="zh-CN"/>
              </w:rPr>
              <w:t xml:space="preserve"> meeting of the MIG;</w:t>
            </w:r>
          </w:p>
        </w:tc>
      </w:tr>
    </w:tbl>
    <w:p w14:paraId="72255014" w14:textId="77777777" w:rsidR="00A945E6" w:rsidRPr="00D11ABE" w:rsidRDefault="00A945E6" w:rsidP="00A945E6">
      <w:pPr>
        <w:pStyle w:val="Heading1"/>
      </w:pPr>
      <w:r w:rsidRPr="00D11ABE">
        <w:lastRenderedPageBreak/>
        <w:t>2019 Reporting cycle</w:t>
      </w:r>
    </w:p>
    <w:p w14:paraId="5A4ED810" w14:textId="77777777" w:rsidR="00950151" w:rsidRDefault="00950151" w:rsidP="00950151">
      <w:pPr>
        <w:jc w:val="both"/>
        <w:rPr>
          <w:rFonts w:ascii="Arial" w:eastAsia="Times New Roman" w:hAnsi="Arial" w:cs="Arial"/>
          <w:color w:val="000000"/>
        </w:rPr>
      </w:pPr>
      <w:r w:rsidRPr="00950151">
        <w:rPr>
          <w:rFonts w:ascii="Arial" w:eastAsia="Times New Roman" w:hAnsi="Arial" w:cs="Arial"/>
          <w:color w:val="000000"/>
        </w:rPr>
        <w:t xml:space="preserve">In view of possible changes to the existing legal monitoring and reporting provisions resulting from ongoing reviews (alignment proposal, review of reporting decision), 2019 will be is regarded as a transitional year for monitoring and reporting. Preparations for the monitoring and reporting exercise have to be currently based on the existing legal provisions but the new rules may enter into effect just before the 15 May 2019. Also it is in the Commission’s interest to pass on any reduction of administrative burden to the Member States as quickly as possible whilst at the same time providing clarity and certainty for all reporters. Hence, the following practical arrangements are proposed: </w:t>
      </w:r>
    </w:p>
    <w:p w14:paraId="0C30D939" w14:textId="1DC3BD93" w:rsidR="00950151" w:rsidRPr="00950151" w:rsidRDefault="00950151" w:rsidP="00950151">
      <w:pPr>
        <w:pStyle w:val="ListParagraph"/>
        <w:numPr>
          <w:ilvl w:val="0"/>
          <w:numId w:val="1"/>
        </w:numPr>
        <w:jc w:val="both"/>
        <w:rPr>
          <w:rFonts w:ascii="Arial" w:eastAsia="Times New Roman" w:hAnsi="Arial" w:cs="Arial"/>
          <w:color w:val="000000"/>
        </w:rPr>
      </w:pPr>
      <w:r w:rsidRPr="00950151">
        <w:rPr>
          <w:rFonts w:ascii="Arial" w:eastAsia="Times New Roman" w:hAnsi="Arial" w:cs="Arial"/>
          <w:color w:val="000000"/>
        </w:rPr>
        <w:t xml:space="preserve">The Commission services (JRC) will aim at installing a new reporting infrastructure and process that maximally reuse already existing INSPIRE components (discovery service, metadata, support, validation tools …) as quickly as possible. </w:t>
      </w:r>
    </w:p>
    <w:p w14:paraId="490A1608" w14:textId="5E3D9AD1" w:rsidR="00950151" w:rsidRPr="00950151" w:rsidRDefault="00950151" w:rsidP="00950151">
      <w:pPr>
        <w:pStyle w:val="ListParagraph"/>
        <w:numPr>
          <w:ilvl w:val="0"/>
          <w:numId w:val="1"/>
        </w:numPr>
        <w:jc w:val="both"/>
        <w:rPr>
          <w:rFonts w:ascii="Arial" w:eastAsia="Times New Roman" w:hAnsi="Arial" w:cs="Arial"/>
          <w:color w:val="000000"/>
        </w:rPr>
      </w:pPr>
      <w:r w:rsidRPr="00950151">
        <w:rPr>
          <w:rFonts w:ascii="Arial" w:eastAsia="Times New Roman" w:hAnsi="Arial" w:cs="Arial"/>
          <w:color w:val="000000"/>
        </w:rPr>
        <w:t xml:space="preserve">At the same time, the current monitoring system at the EEA will remain operational until the transition has been completed by all Member States. </w:t>
      </w:r>
    </w:p>
    <w:p w14:paraId="22FBFED5" w14:textId="62260C39" w:rsidR="00950151" w:rsidRPr="00950151" w:rsidRDefault="00950151" w:rsidP="00950151">
      <w:pPr>
        <w:pStyle w:val="ListParagraph"/>
        <w:numPr>
          <w:ilvl w:val="0"/>
          <w:numId w:val="1"/>
        </w:numPr>
        <w:jc w:val="both"/>
        <w:rPr>
          <w:rFonts w:ascii="Arial" w:eastAsia="Times New Roman" w:hAnsi="Arial" w:cs="Arial"/>
          <w:color w:val="000000"/>
        </w:rPr>
      </w:pPr>
      <w:r w:rsidRPr="00950151">
        <w:rPr>
          <w:rFonts w:ascii="Arial" w:eastAsia="Times New Roman" w:hAnsi="Arial" w:cs="Arial"/>
          <w:color w:val="000000"/>
        </w:rPr>
        <w:t xml:space="preserve">The Commission services and the EEA will support Member States during the transition to make sure that they can meet there legal obligations. Any issues arising during the transition will be handled in a pragmatic and solution-oriented way. </w:t>
      </w:r>
    </w:p>
    <w:p w14:paraId="386C079F" w14:textId="0F2FAA97" w:rsidR="00950151" w:rsidRPr="00950151" w:rsidRDefault="00950151" w:rsidP="00950151">
      <w:pPr>
        <w:pStyle w:val="ListParagraph"/>
        <w:numPr>
          <w:ilvl w:val="0"/>
          <w:numId w:val="1"/>
        </w:numPr>
        <w:jc w:val="both"/>
        <w:rPr>
          <w:rFonts w:ascii="Arial" w:eastAsia="Times New Roman" w:hAnsi="Arial" w:cs="Arial"/>
          <w:color w:val="000000"/>
        </w:rPr>
      </w:pPr>
      <w:r w:rsidRPr="00950151">
        <w:rPr>
          <w:rFonts w:ascii="Arial" w:eastAsia="Times New Roman" w:hAnsi="Arial" w:cs="Arial"/>
          <w:color w:val="000000"/>
        </w:rPr>
        <w:t xml:space="preserve">Whilst the Commission cannot alter the monitoring and reporting obligations only for this year of transition, Member States are invited to inform the Commission before the 15 May if there are any likely issues or delays as a result of the transition. Should such issue arise, they will be dealt with on a case-by-case basis bilaterally. </w:t>
      </w:r>
    </w:p>
    <w:p w14:paraId="236D3B3A" w14:textId="77777777" w:rsidR="00950151" w:rsidRPr="00950151" w:rsidRDefault="00950151" w:rsidP="00950151">
      <w:pPr>
        <w:jc w:val="both"/>
        <w:rPr>
          <w:rFonts w:ascii="Arial" w:eastAsia="Times New Roman" w:hAnsi="Arial" w:cs="Arial"/>
          <w:color w:val="000000"/>
        </w:rPr>
      </w:pPr>
      <w:r w:rsidRPr="00950151">
        <w:rPr>
          <w:rFonts w:ascii="Arial" w:eastAsia="Times New Roman" w:hAnsi="Arial" w:cs="Arial"/>
          <w:color w:val="000000"/>
        </w:rPr>
        <w:t xml:space="preserve">The Commission services and the EEA trust that this approach will help organise the transition in the most effective and efficient way resulting in a benefit thereafter for all parties involved. </w:t>
      </w:r>
    </w:p>
    <w:p w14:paraId="79DFD7F2" w14:textId="77777777" w:rsidR="00950151" w:rsidRPr="00C82ACB" w:rsidRDefault="00950151" w:rsidP="00950151">
      <w:pPr>
        <w:jc w:val="both"/>
        <w:rPr>
          <w:rFonts w:ascii="Arial" w:eastAsia="Times New Roman" w:hAnsi="Arial" w:cs="Arial"/>
          <w:color w:val="000000"/>
        </w:rPr>
      </w:pPr>
    </w:p>
    <w:p w14:paraId="7F883B20" w14:textId="6D8F679C" w:rsidR="004B54E1" w:rsidRDefault="001A172E" w:rsidP="001A172E">
      <w:pPr>
        <w:pStyle w:val="Heading1"/>
      </w:pPr>
      <w:r>
        <w:lastRenderedPageBreak/>
        <w:t>2018.1 Status</w:t>
      </w:r>
    </w:p>
    <w:p w14:paraId="5014CAF6" w14:textId="48BB29B1" w:rsidR="00A945E6" w:rsidRDefault="00A945E6" w:rsidP="00A945E6">
      <w:pPr>
        <w:pStyle w:val="Heading2"/>
      </w:pPr>
      <w:r>
        <w:t>2018.1 Subgroup</w:t>
      </w:r>
    </w:p>
    <w:p w14:paraId="3D95B940" w14:textId="17828398" w:rsidR="00C1670F" w:rsidRPr="00A945E6" w:rsidRDefault="001A172E" w:rsidP="00C1670F">
      <w:pPr>
        <w:rPr>
          <w:rFonts w:ascii="Arial" w:eastAsia="Times New Roman" w:hAnsi="Arial" w:cs="Arial"/>
          <w:color w:val="000000"/>
        </w:rPr>
      </w:pPr>
      <w:r w:rsidRPr="00A945E6">
        <w:rPr>
          <w:rFonts w:ascii="Arial" w:eastAsia="Times New Roman" w:hAnsi="Arial" w:cs="Arial"/>
          <w:color w:val="000000"/>
        </w:rPr>
        <w:t>The k</w:t>
      </w:r>
      <w:r w:rsidR="00C1670F" w:rsidRPr="00A945E6">
        <w:rPr>
          <w:rFonts w:ascii="Arial" w:eastAsia="Times New Roman" w:hAnsi="Arial" w:cs="Arial"/>
          <w:color w:val="000000"/>
        </w:rPr>
        <w:t>ick</w:t>
      </w:r>
      <w:r w:rsidRPr="00A945E6">
        <w:rPr>
          <w:rFonts w:ascii="Arial" w:eastAsia="Times New Roman" w:hAnsi="Arial" w:cs="Arial"/>
          <w:color w:val="000000"/>
        </w:rPr>
        <w:t>-</w:t>
      </w:r>
      <w:r w:rsidR="00C1670F" w:rsidRPr="00A945E6">
        <w:rPr>
          <w:rFonts w:ascii="Arial" w:eastAsia="Times New Roman" w:hAnsi="Arial" w:cs="Arial"/>
          <w:color w:val="000000"/>
        </w:rPr>
        <w:t xml:space="preserve">off meeting </w:t>
      </w:r>
      <w:r w:rsidRPr="00A945E6">
        <w:rPr>
          <w:rFonts w:ascii="Arial" w:eastAsia="Times New Roman" w:hAnsi="Arial" w:cs="Arial"/>
          <w:color w:val="000000"/>
        </w:rPr>
        <w:t xml:space="preserve">for the </w:t>
      </w:r>
      <w:r w:rsidR="00C1670F" w:rsidRPr="00A945E6">
        <w:rPr>
          <w:rFonts w:ascii="Arial" w:eastAsia="Times New Roman" w:hAnsi="Arial" w:cs="Arial"/>
          <w:color w:val="000000"/>
        </w:rPr>
        <w:t xml:space="preserve">subgroup 2018.1 </w:t>
      </w:r>
      <w:r w:rsidRPr="00A945E6">
        <w:rPr>
          <w:rFonts w:ascii="Arial" w:eastAsia="Times New Roman" w:hAnsi="Arial" w:cs="Arial"/>
          <w:color w:val="000000"/>
        </w:rPr>
        <w:t xml:space="preserve">is scheduled for </w:t>
      </w:r>
      <w:r w:rsidR="00C1670F" w:rsidRPr="00A945E6">
        <w:rPr>
          <w:rFonts w:ascii="Arial" w:eastAsia="Times New Roman" w:hAnsi="Arial" w:cs="Arial"/>
          <w:color w:val="000000"/>
        </w:rPr>
        <w:t>04</w:t>
      </w:r>
      <w:r w:rsidRPr="00A945E6">
        <w:rPr>
          <w:rFonts w:ascii="Arial" w:eastAsia="Times New Roman" w:hAnsi="Arial" w:cs="Arial"/>
          <w:color w:val="000000"/>
        </w:rPr>
        <w:t xml:space="preserve"> and </w:t>
      </w:r>
      <w:r w:rsidR="00C1670F" w:rsidRPr="00A945E6">
        <w:rPr>
          <w:rFonts w:ascii="Arial" w:eastAsia="Times New Roman" w:hAnsi="Arial" w:cs="Arial"/>
          <w:color w:val="000000"/>
        </w:rPr>
        <w:t xml:space="preserve">05 December </w:t>
      </w:r>
      <w:r w:rsidRPr="00A945E6">
        <w:rPr>
          <w:rFonts w:ascii="Arial" w:eastAsia="Times New Roman" w:hAnsi="Arial" w:cs="Arial"/>
          <w:color w:val="000000"/>
        </w:rPr>
        <w:t xml:space="preserve">at the JRC offices </w:t>
      </w:r>
      <w:r w:rsidR="00C1670F" w:rsidRPr="00A945E6">
        <w:rPr>
          <w:rFonts w:ascii="Arial" w:eastAsia="Times New Roman" w:hAnsi="Arial" w:cs="Arial"/>
          <w:color w:val="000000"/>
        </w:rPr>
        <w:t>in Ispra</w:t>
      </w:r>
      <w:r w:rsidRPr="00A945E6">
        <w:rPr>
          <w:rFonts w:ascii="Arial" w:eastAsia="Times New Roman" w:hAnsi="Arial" w:cs="Arial"/>
          <w:color w:val="000000"/>
        </w:rPr>
        <w:t xml:space="preserve"> (IT)</w:t>
      </w:r>
      <w:r w:rsidR="00C1670F" w:rsidRPr="00A945E6">
        <w:rPr>
          <w:rFonts w:ascii="Arial" w:eastAsia="Times New Roman" w:hAnsi="Arial" w:cs="Arial"/>
          <w:color w:val="000000"/>
        </w:rPr>
        <w:t>. 12 participants confirmed to attend the meeting (mostly member of previous 2016.2</w:t>
      </w:r>
      <w:r w:rsidRPr="00A945E6">
        <w:rPr>
          <w:rFonts w:ascii="Arial" w:eastAsia="Times New Roman" w:hAnsi="Arial" w:cs="Arial"/>
          <w:color w:val="000000"/>
        </w:rPr>
        <w:t xml:space="preserve"> monitoring and reporting </w:t>
      </w:r>
      <w:r w:rsidR="00C1670F" w:rsidRPr="00A945E6">
        <w:rPr>
          <w:rFonts w:ascii="Arial" w:eastAsia="Times New Roman" w:hAnsi="Arial" w:cs="Arial"/>
          <w:color w:val="000000"/>
        </w:rPr>
        <w:t xml:space="preserve">subgroup). The meeting will focus on the </w:t>
      </w:r>
      <w:r w:rsidRPr="00A945E6">
        <w:rPr>
          <w:rFonts w:ascii="Arial" w:eastAsia="Times New Roman" w:hAnsi="Arial" w:cs="Arial"/>
          <w:color w:val="000000"/>
        </w:rPr>
        <w:t xml:space="preserve">outcome of the vote on the </w:t>
      </w:r>
      <w:r w:rsidR="00C1670F" w:rsidRPr="00A945E6">
        <w:rPr>
          <w:rFonts w:ascii="Arial" w:eastAsia="Times New Roman" w:hAnsi="Arial" w:cs="Arial"/>
          <w:color w:val="000000"/>
        </w:rPr>
        <w:t xml:space="preserve">adoption of </w:t>
      </w:r>
      <w:r w:rsidRPr="00A945E6">
        <w:rPr>
          <w:rFonts w:ascii="Arial" w:eastAsia="Times New Roman" w:hAnsi="Arial" w:cs="Arial"/>
          <w:color w:val="000000"/>
        </w:rPr>
        <w:t xml:space="preserve">the </w:t>
      </w:r>
      <w:r w:rsidR="00C1670F" w:rsidRPr="00A945E6">
        <w:rPr>
          <w:rFonts w:ascii="Arial" w:eastAsia="Times New Roman" w:hAnsi="Arial" w:cs="Arial"/>
          <w:color w:val="000000"/>
        </w:rPr>
        <w:t>new Regulation for monitoring and reporting, user requirements, workflow, planning and development of the system.</w:t>
      </w:r>
    </w:p>
    <w:p w14:paraId="4B54E610" w14:textId="77777777" w:rsidR="00D11ABE" w:rsidRPr="009B6141" w:rsidRDefault="00D11ABE" w:rsidP="00A945E6">
      <w:pPr>
        <w:pStyle w:val="Heading2"/>
        <w:rPr>
          <w:lang w:val="en-US"/>
        </w:rPr>
      </w:pPr>
      <w:r>
        <w:rPr>
          <w:lang w:val="en-US"/>
        </w:rPr>
        <w:t>INSPIRE M&amp;R System</w:t>
      </w:r>
    </w:p>
    <w:p w14:paraId="7DF471C8" w14:textId="77777777" w:rsidR="00D11ABE" w:rsidRPr="00833957" w:rsidRDefault="00D11ABE" w:rsidP="00A945E6">
      <w:pPr>
        <w:pStyle w:val="Heading3"/>
        <w:rPr>
          <w:lang w:val="en-US"/>
        </w:rPr>
      </w:pPr>
      <w:r w:rsidRPr="00833957">
        <w:rPr>
          <w:lang w:val="en-US"/>
        </w:rPr>
        <w:t>CONTEXT AND BACKGROUND INFORMATION</w:t>
      </w:r>
    </w:p>
    <w:p w14:paraId="25BE032A" w14:textId="77777777" w:rsidR="00D11ABE" w:rsidRPr="009D3F66" w:rsidRDefault="00D11ABE" w:rsidP="00D11ABE">
      <w:pPr>
        <w:jc w:val="both"/>
        <w:rPr>
          <w:rFonts w:ascii="Arial" w:hAnsi="Arial" w:cs="Arial"/>
          <w:lang w:val="en-US"/>
        </w:rPr>
      </w:pPr>
      <w:r w:rsidRPr="009D3F66">
        <w:rPr>
          <w:rFonts w:ascii="Arial" w:hAnsi="Arial" w:cs="Arial"/>
          <w:lang w:val="en-US"/>
        </w:rPr>
        <w:t>The previous MIG subgroup 2016.2 carried out activities to simplify and streamline monitoring and reporting under the INSPIRE Directive. The outcomes of their work were the 2016 INSPIRE country fiches (</w:t>
      </w:r>
      <w:hyperlink r:id="rId9" w:history="1">
        <w:r w:rsidRPr="0037040E">
          <w:rPr>
            <w:rStyle w:val="Hyperlink"/>
            <w:rFonts w:ascii="Arial" w:hAnsi="Arial" w:cs="Arial"/>
            <w:lang w:val="en-US"/>
          </w:rPr>
          <w:t>http://inspire.ec.europa.eu/INSPIRE-in-your-Country</w:t>
        </w:r>
      </w:hyperlink>
      <w:r w:rsidRPr="009D3F66">
        <w:rPr>
          <w:rFonts w:ascii="Arial" w:hAnsi="Arial" w:cs="Arial"/>
          <w:lang w:val="en-US"/>
        </w:rPr>
        <w:t>) and the draft proposal for new INSPIRE Reporting Decision. The proposal for a new Reporting Decision was endorsed by MIG and received a positive opinion by the INSPIRE Committee in June 2018.</w:t>
      </w:r>
    </w:p>
    <w:p w14:paraId="058C1F54" w14:textId="73DA51E9" w:rsidR="00D11ABE" w:rsidRDefault="00D11ABE" w:rsidP="00D11ABE">
      <w:pPr>
        <w:jc w:val="both"/>
        <w:rPr>
          <w:rFonts w:ascii="Arial" w:hAnsi="Arial" w:cs="Arial"/>
          <w:lang w:val="en-US"/>
        </w:rPr>
      </w:pPr>
      <w:r>
        <w:rPr>
          <w:rFonts w:ascii="Arial" w:hAnsi="Arial" w:cs="Arial"/>
          <w:lang w:val="en-US"/>
        </w:rPr>
        <w:t>The current system of monitoring is based on data provided by MS through envelope</w:t>
      </w:r>
      <w:r w:rsidR="00A945E6">
        <w:rPr>
          <w:rFonts w:ascii="Arial" w:hAnsi="Arial" w:cs="Arial"/>
          <w:lang w:val="en-US"/>
        </w:rPr>
        <w:t>s</w:t>
      </w:r>
      <w:r>
        <w:rPr>
          <w:rFonts w:ascii="Arial" w:hAnsi="Arial" w:cs="Arial"/>
          <w:lang w:val="en-US"/>
        </w:rPr>
        <w:t xml:space="preserve"> in EEA Reportnet (</w:t>
      </w:r>
      <w:hyperlink r:id="rId10" w:history="1">
        <w:r w:rsidRPr="0037040E">
          <w:rPr>
            <w:rStyle w:val="Hyperlink"/>
            <w:rFonts w:ascii="Arial" w:hAnsi="Arial" w:cs="Arial"/>
            <w:lang w:val="en-US"/>
          </w:rPr>
          <w:t>http://rod.eionet.europa.eu/obligations/692</w:t>
        </w:r>
      </w:hyperlink>
      <w:r>
        <w:rPr>
          <w:rFonts w:ascii="Arial" w:hAnsi="Arial" w:cs="Arial"/>
          <w:lang w:val="en-US"/>
        </w:rPr>
        <w:t>). The indicators are calculated based on the data provided and displayed through INSPIRE Dashboard (</w:t>
      </w:r>
      <w:hyperlink r:id="rId11" w:anchor="/" w:history="1">
        <w:r w:rsidRPr="0037040E">
          <w:rPr>
            <w:rStyle w:val="Hyperlink"/>
            <w:rFonts w:ascii="Arial" w:hAnsi="Arial" w:cs="Arial"/>
            <w:lang w:val="en-US"/>
          </w:rPr>
          <w:t>https://inspire-dashboard.eea.europa.eu/#/</w:t>
        </w:r>
      </w:hyperlink>
      <w:r>
        <w:rPr>
          <w:rFonts w:ascii="Arial" w:hAnsi="Arial" w:cs="Arial"/>
          <w:lang w:val="en-US"/>
        </w:rPr>
        <w:t xml:space="preserve">). Reporting is based on three years reports </w:t>
      </w:r>
      <w:r w:rsidRPr="009D3F66">
        <w:rPr>
          <w:rFonts w:ascii="Arial" w:hAnsi="Arial" w:cs="Arial"/>
          <w:lang w:val="en-US"/>
        </w:rPr>
        <w:t>provided by MS</w:t>
      </w:r>
      <w:r>
        <w:rPr>
          <w:rFonts w:ascii="Arial" w:hAnsi="Arial" w:cs="Arial"/>
          <w:lang w:val="en-US"/>
        </w:rPr>
        <w:t xml:space="preserve"> also</w:t>
      </w:r>
      <w:r w:rsidRPr="009D3F66">
        <w:rPr>
          <w:rFonts w:ascii="Arial" w:hAnsi="Arial" w:cs="Arial"/>
          <w:lang w:val="en-US"/>
        </w:rPr>
        <w:t xml:space="preserve"> through envelope in EEA Reportnet</w:t>
      </w:r>
      <w:r>
        <w:rPr>
          <w:rFonts w:ascii="Arial" w:hAnsi="Arial" w:cs="Arial"/>
          <w:lang w:val="en-US"/>
        </w:rPr>
        <w:t xml:space="preserve"> (</w:t>
      </w:r>
      <w:hyperlink r:id="rId12" w:history="1">
        <w:r w:rsidRPr="0037040E">
          <w:rPr>
            <w:rStyle w:val="Hyperlink"/>
            <w:rFonts w:ascii="Arial" w:hAnsi="Arial" w:cs="Arial"/>
            <w:lang w:val="en-US"/>
          </w:rPr>
          <w:t>http://rod.eionet.europa.eu/obligations/614</w:t>
        </w:r>
      </w:hyperlink>
      <w:r>
        <w:rPr>
          <w:rFonts w:ascii="Arial" w:hAnsi="Arial" w:cs="Arial"/>
          <w:lang w:val="en-US"/>
        </w:rPr>
        <w:t>)</w:t>
      </w:r>
      <w:r w:rsidRPr="009D3F66">
        <w:rPr>
          <w:rFonts w:ascii="Arial" w:hAnsi="Arial" w:cs="Arial"/>
          <w:lang w:val="en-US"/>
        </w:rPr>
        <w:t>.</w:t>
      </w:r>
      <w:r>
        <w:rPr>
          <w:rFonts w:ascii="Arial" w:hAnsi="Arial" w:cs="Arial"/>
          <w:lang w:val="en-US"/>
        </w:rPr>
        <w:t xml:space="preserve"> It is usually a PDF or DOC file with </w:t>
      </w:r>
      <w:r w:rsidR="00A945E6">
        <w:rPr>
          <w:rFonts w:ascii="Arial" w:hAnsi="Arial" w:cs="Arial"/>
          <w:lang w:val="en-US"/>
        </w:rPr>
        <w:t>a r</w:t>
      </w:r>
      <w:r>
        <w:rPr>
          <w:rFonts w:ascii="Arial" w:hAnsi="Arial" w:cs="Arial"/>
          <w:lang w:val="en-US"/>
        </w:rPr>
        <w:t>eport</w:t>
      </w:r>
      <w:r w:rsidR="00A945E6">
        <w:rPr>
          <w:rFonts w:ascii="Arial" w:hAnsi="Arial" w:cs="Arial"/>
          <w:lang w:val="en-US"/>
        </w:rPr>
        <w:t>ing</w:t>
      </w:r>
      <w:r>
        <w:rPr>
          <w:rFonts w:ascii="Arial" w:hAnsi="Arial" w:cs="Arial"/>
          <w:lang w:val="en-US"/>
        </w:rPr>
        <w:t xml:space="preserve"> structure accordingly to </w:t>
      </w:r>
      <w:r w:rsidR="00A945E6">
        <w:rPr>
          <w:rFonts w:ascii="Arial" w:hAnsi="Arial" w:cs="Arial"/>
          <w:lang w:val="en-US"/>
        </w:rPr>
        <w:t xml:space="preserve">an </w:t>
      </w:r>
      <w:r>
        <w:rPr>
          <w:rFonts w:ascii="Arial" w:hAnsi="Arial" w:cs="Arial"/>
          <w:lang w:val="en-US"/>
        </w:rPr>
        <w:t>agreed template. Reports provided by MS in 2016 were used as input for development of country fiches.</w:t>
      </w:r>
    </w:p>
    <w:p w14:paraId="23565B7D" w14:textId="77777777" w:rsidR="00D11ABE" w:rsidRPr="00833957" w:rsidRDefault="00D11ABE" w:rsidP="00A945E6">
      <w:pPr>
        <w:pStyle w:val="Heading3"/>
        <w:rPr>
          <w:lang w:val="en-US"/>
        </w:rPr>
      </w:pPr>
      <w:r w:rsidRPr="00833957">
        <w:rPr>
          <w:lang w:val="en-US"/>
        </w:rPr>
        <w:t>PURPOSE, OBJECTIVES AND SCOPE</w:t>
      </w:r>
    </w:p>
    <w:p w14:paraId="4300A24D" w14:textId="77777777" w:rsidR="00D11ABE" w:rsidRDefault="00D11ABE" w:rsidP="00D11ABE">
      <w:pPr>
        <w:jc w:val="both"/>
        <w:rPr>
          <w:rFonts w:ascii="Arial" w:hAnsi="Arial" w:cs="Arial"/>
          <w:lang w:val="en-US"/>
        </w:rPr>
      </w:pPr>
      <w:r w:rsidRPr="00675A06">
        <w:rPr>
          <w:rFonts w:ascii="Arial" w:hAnsi="Arial" w:cs="Arial"/>
          <w:lang w:val="en-US"/>
        </w:rPr>
        <w:t xml:space="preserve">The purpose of this work is to </w:t>
      </w:r>
      <w:r>
        <w:rPr>
          <w:rFonts w:ascii="Arial" w:hAnsi="Arial" w:cs="Arial"/>
          <w:lang w:val="en-US"/>
        </w:rPr>
        <w:t xml:space="preserve">develop a new monitoring and reporting system in accordance with </w:t>
      </w:r>
      <w:r w:rsidRPr="00675A06">
        <w:rPr>
          <w:rFonts w:ascii="Arial" w:hAnsi="Arial" w:cs="Arial"/>
          <w:lang w:val="en-US"/>
        </w:rPr>
        <w:t xml:space="preserve">new </w:t>
      </w:r>
      <w:r w:rsidRPr="00DE042E">
        <w:rPr>
          <w:rFonts w:ascii="Arial" w:hAnsi="Arial" w:cs="Arial"/>
          <w:lang w:val="en-US"/>
        </w:rPr>
        <w:t>Reporting Decision</w:t>
      </w:r>
      <w:r>
        <w:rPr>
          <w:rFonts w:ascii="Arial" w:hAnsi="Arial" w:cs="Arial"/>
          <w:lang w:val="en-US"/>
        </w:rPr>
        <w:t>. The</w:t>
      </w:r>
      <w:r w:rsidRPr="009D3F66">
        <w:rPr>
          <w:rFonts w:ascii="Arial" w:hAnsi="Arial" w:cs="Arial"/>
          <w:lang w:val="en-US"/>
        </w:rPr>
        <w:t xml:space="preserve"> new monitoring and reporting system should be based on the monitoring indicators that are calculated automatically from the metadata. The reporting part should be based on the online system of the country fiches, which include as an integral part a dashboard with graphical and numerical visualization of calculated indicators.</w:t>
      </w:r>
    </w:p>
    <w:p w14:paraId="0A5F404A" w14:textId="77777777" w:rsidR="00D11ABE" w:rsidRDefault="00D11ABE" w:rsidP="00D11ABE">
      <w:pPr>
        <w:jc w:val="both"/>
        <w:rPr>
          <w:rFonts w:ascii="Arial" w:hAnsi="Arial" w:cs="Arial"/>
          <w:lang w:val="en-US"/>
        </w:rPr>
      </w:pPr>
      <w:r>
        <w:rPr>
          <w:rFonts w:ascii="Arial" w:hAnsi="Arial" w:cs="Arial"/>
          <w:lang w:val="en-US"/>
        </w:rPr>
        <w:t>The workflow in the new system is shown on figure 1.</w:t>
      </w:r>
    </w:p>
    <w:p w14:paraId="033201F8" w14:textId="77777777" w:rsidR="00D11ABE" w:rsidRDefault="00D11ABE" w:rsidP="00D11ABE">
      <w:pPr>
        <w:keepNext/>
        <w:jc w:val="center"/>
        <w:rPr>
          <w:rFonts w:ascii="Arial" w:hAnsi="Arial" w:cs="Arial"/>
          <w:lang w:val="en-US"/>
        </w:rPr>
      </w:pPr>
      <w:r>
        <w:rPr>
          <w:rFonts w:ascii="Arial" w:hAnsi="Arial" w:cs="Arial"/>
          <w:noProof/>
          <w:lang w:eastAsia="en-GB"/>
        </w:rPr>
        <w:lastRenderedPageBreak/>
        <w:drawing>
          <wp:inline distT="0" distB="0" distL="0" distR="0" wp14:anchorId="2D9C43DE" wp14:editId="5EE45B56">
            <wp:extent cx="4396257" cy="391370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6336" cy="3922676"/>
                    </a:xfrm>
                    <a:prstGeom prst="rect">
                      <a:avLst/>
                    </a:prstGeom>
                    <a:noFill/>
                  </pic:spPr>
                </pic:pic>
              </a:graphicData>
            </a:graphic>
          </wp:inline>
        </w:drawing>
      </w:r>
    </w:p>
    <w:p w14:paraId="30824B94" w14:textId="4473F3FF" w:rsidR="00D11ABE" w:rsidRDefault="00D11ABE" w:rsidP="00D11ABE">
      <w:pPr>
        <w:pStyle w:val="Caption"/>
        <w:jc w:val="center"/>
        <w:rPr>
          <w:rFonts w:ascii="Arial" w:hAnsi="Arial" w:cs="Arial"/>
          <w:lang w:val="en-US"/>
        </w:rPr>
      </w:pPr>
      <w:r>
        <w:t xml:space="preserve">Figure </w:t>
      </w:r>
      <w:r w:rsidR="003B5A7B">
        <w:rPr>
          <w:noProof/>
        </w:rPr>
        <w:fldChar w:fldCharType="begin"/>
      </w:r>
      <w:r w:rsidR="003B5A7B">
        <w:rPr>
          <w:noProof/>
        </w:rPr>
        <w:instrText xml:space="preserve"> SEQ Figure \* ARABIC </w:instrText>
      </w:r>
      <w:r w:rsidR="003B5A7B">
        <w:rPr>
          <w:noProof/>
        </w:rPr>
        <w:fldChar w:fldCharType="separate"/>
      </w:r>
      <w:r w:rsidR="003B5A7B">
        <w:rPr>
          <w:noProof/>
        </w:rPr>
        <w:t>1</w:t>
      </w:r>
      <w:r w:rsidR="003B5A7B">
        <w:rPr>
          <w:noProof/>
        </w:rPr>
        <w:fldChar w:fldCharType="end"/>
      </w:r>
      <w:r>
        <w:t>. Monitoring and Reporting workflow</w:t>
      </w:r>
    </w:p>
    <w:p w14:paraId="119A475C" w14:textId="77777777" w:rsidR="00D11ABE" w:rsidRDefault="00D11ABE" w:rsidP="00D11ABE">
      <w:pPr>
        <w:jc w:val="both"/>
        <w:rPr>
          <w:rFonts w:ascii="Arial" w:hAnsi="Arial" w:cs="Arial"/>
          <w:lang w:val="en-US"/>
        </w:rPr>
      </w:pPr>
    </w:p>
    <w:p w14:paraId="66B04FB0" w14:textId="77777777" w:rsidR="00D11ABE" w:rsidRDefault="00D11ABE" w:rsidP="00D11ABE">
      <w:pPr>
        <w:jc w:val="both"/>
        <w:rPr>
          <w:rFonts w:ascii="Arial" w:hAnsi="Arial" w:cs="Arial"/>
          <w:lang w:val="en-US"/>
        </w:rPr>
      </w:pPr>
      <w:r>
        <w:rPr>
          <w:rFonts w:ascii="Arial" w:hAnsi="Arial" w:cs="Arial"/>
          <w:lang w:val="en-US"/>
        </w:rPr>
        <w:t>Users of the system and their needs:</w:t>
      </w:r>
    </w:p>
    <w:p w14:paraId="14EE06C8" w14:textId="28CFFF85" w:rsidR="00D11ABE" w:rsidRDefault="00A945E6" w:rsidP="00D11ABE">
      <w:pPr>
        <w:pStyle w:val="ListParagraph"/>
        <w:numPr>
          <w:ilvl w:val="0"/>
          <w:numId w:val="33"/>
        </w:numPr>
        <w:suppressAutoHyphens w:val="0"/>
        <w:autoSpaceDN/>
        <w:spacing w:before="0" w:after="160" w:line="259" w:lineRule="auto"/>
        <w:contextualSpacing/>
        <w:jc w:val="both"/>
        <w:textAlignment w:val="auto"/>
        <w:rPr>
          <w:rFonts w:ascii="Arial" w:hAnsi="Arial" w:cs="Arial"/>
          <w:lang w:val="en-US"/>
        </w:rPr>
      </w:pPr>
      <w:r>
        <w:rPr>
          <w:rFonts w:ascii="Arial" w:hAnsi="Arial" w:cs="Arial"/>
          <w:lang w:val="en-US"/>
        </w:rPr>
        <w:t>MS</w:t>
      </w:r>
      <w:r w:rsidR="00D11ABE">
        <w:rPr>
          <w:rFonts w:ascii="Arial" w:hAnsi="Arial" w:cs="Arial"/>
          <w:lang w:val="en-US"/>
        </w:rPr>
        <w:t xml:space="preserve"> reporters. Should be able to enter/update the parts in the country fiche for which they are responsible. They can also view draft dashboard and check it. Based on it they can endorse draft dashboard or ask/claim for changes/updates. They can also view and check the draft country fiche before publishing.</w:t>
      </w:r>
    </w:p>
    <w:p w14:paraId="0A86D318" w14:textId="77777777" w:rsidR="00D11ABE" w:rsidRDefault="00D11ABE" w:rsidP="00D11ABE">
      <w:pPr>
        <w:pStyle w:val="ListParagraph"/>
        <w:numPr>
          <w:ilvl w:val="0"/>
          <w:numId w:val="33"/>
        </w:numPr>
        <w:suppressAutoHyphens w:val="0"/>
        <w:autoSpaceDN/>
        <w:spacing w:before="0" w:after="160" w:line="259" w:lineRule="auto"/>
        <w:contextualSpacing/>
        <w:jc w:val="both"/>
        <w:textAlignment w:val="auto"/>
        <w:rPr>
          <w:rFonts w:ascii="Arial" w:hAnsi="Arial" w:cs="Arial"/>
          <w:lang w:val="en-US"/>
        </w:rPr>
      </w:pPr>
      <w:r>
        <w:rPr>
          <w:rFonts w:ascii="Arial" w:hAnsi="Arial" w:cs="Arial"/>
          <w:lang w:val="en-US"/>
        </w:rPr>
        <w:t>DG JRC. Responsible for the whole system and specifically for harvesting and calculation of indicators. Preparation of draft dashboard and country fiche.</w:t>
      </w:r>
    </w:p>
    <w:p w14:paraId="715CE82D" w14:textId="77777777" w:rsidR="00D11ABE" w:rsidRPr="00F96F11" w:rsidRDefault="00D11ABE" w:rsidP="00D11ABE">
      <w:pPr>
        <w:pStyle w:val="ListParagraph"/>
        <w:numPr>
          <w:ilvl w:val="0"/>
          <w:numId w:val="33"/>
        </w:numPr>
        <w:suppressAutoHyphens w:val="0"/>
        <w:autoSpaceDN/>
        <w:spacing w:before="0" w:after="160" w:line="259" w:lineRule="auto"/>
        <w:contextualSpacing/>
        <w:jc w:val="both"/>
        <w:textAlignment w:val="auto"/>
        <w:rPr>
          <w:rFonts w:ascii="Arial" w:hAnsi="Arial" w:cs="Arial"/>
          <w:lang w:val="en-US"/>
        </w:rPr>
      </w:pPr>
      <w:r>
        <w:rPr>
          <w:rFonts w:ascii="Arial" w:hAnsi="Arial" w:cs="Arial"/>
          <w:lang w:val="en-US"/>
        </w:rPr>
        <w:t xml:space="preserve">DG ENV. Responsible for evaluation and providing of specific recommendations. </w:t>
      </w:r>
      <w:r w:rsidRPr="00F96F11">
        <w:rPr>
          <w:rFonts w:ascii="Arial" w:hAnsi="Arial" w:cs="Arial"/>
          <w:lang w:val="en-US"/>
        </w:rPr>
        <w:t xml:space="preserve">Should be able to enter/update the </w:t>
      </w:r>
      <w:r>
        <w:rPr>
          <w:rFonts w:ascii="Arial" w:hAnsi="Arial" w:cs="Arial"/>
          <w:lang w:val="en-US"/>
        </w:rPr>
        <w:t xml:space="preserve">relevant </w:t>
      </w:r>
      <w:r w:rsidRPr="00F96F11">
        <w:rPr>
          <w:rFonts w:ascii="Arial" w:hAnsi="Arial" w:cs="Arial"/>
          <w:lang w:val="en-US"/>
        </w:rPr>
        <w:t>parts in the country fiche</w:t>
      </w:r>
      <w:r>
        <w:rPr>
          <w:rFonts w:ascii="Arial" w:hAnsi="Arial" w:cs="Arial"/>
          <w:lang w:val="en-US"/>
        </w:rPr>
        <w:t>.</w:t>
      </w:r>
    </w:p>
    <w:p w14:paraId="144409DA" w14:textId="77777777" w:rsidR="00D11ABE" w:rsidRDefault="00D11ABE" w:rsidP="00D11ABE">
      <w:pPr>
        <w:pStyle w:val="ListParagraph"/>
        <w:numPr>
          <w:ilvl w:val="0"/>
          <w:numId w:val="33"/>
        </w:numPr>
        <w:suppressAutoHyphens w:val="0"/>
        <w:autoSpaceDN/>
        <w:spacing w:before="0" w:after="160" w:line="259" w:lineRule="auto"/>
        <w:contextualSpacing/>
        <w:jc w:val="both"/>
        <w:textAlignment w:val="auto"/>
        <w:rPr>
          <w:rFonts w:ascii="Arial" w:hAnsi="Arial" w:cs="Arial"/>
          <w:lang w:val="en-US"/>
        </w:rPr>
      </w:pPr>
      <w:r>
        <w:rPr>
          <w:rFonts w:ascii="Arial" w:hAnsi="Arial" w:cs="Arial"/>
          <w:lang w:val="en-US"/>
        </w:rPr>
        <w:t xml:space="preserve">EEA (Reportnet 3.0). Responsible for </w:t>
      </w:r>
      <w:r w:rsidRPr="00F96F11">
        <w:rPr>
          <w:rFonts w:ascii="Arial" w:hAnsi="Arial" w:cs="Arial"/>
          <w:lang w:val="en-US"/>
        </w:rPr>
        <w:t>publish</w:t>
      </w:r>
      <w:r>
        <w:rPr>
          <w:rFonts w:ascii="Arial" w:hAnsi="Arial" w:cs="Arial"/>
          <w:lang w:val="en-US"/>
        </w:rPr>
        <w:t xml:space="preserve">ing and updating annually the EU </w:t>
      </w:r>
      <w:r w:rsidRPr="00F96F11">
        <w:rPr>
          <w:rFonts w:ascii="Arial" w:hAnsi="Arial" w:cs="Arial"/>
          <w:lang w:val="en-US"/>
        </w:rPr>
        <w:t>wide overview</w:t>
      </w:r>
      <w:r>
        <w:rPr>
          <w:rFonts w:ascii="Arial" w:hAnsi="Arial" w:cs="Arial"/>
          <w:lang w:val="en-US"/>
        </w:rPr>
        <w:t>.</w:t>
      </w:r>
    </w:p>
    <w:p w14:paraId="113A9B48" w14:textId="77777777" w:rsidR="00D11ABE" w:rsidRDefault="00D11ABE" w:rsidP="00D11ABE">
      <w:pPr>
        <w:pStyle w:val="ListParagraph"/>
        <w:numPr>
          <w:ilvl w:val="0"/>
          <w:numId w:val="33"/>
        </w:numPr>
        <w:suppressAutoHyphens w:val="0"/>
        <w:autoSpaceDN/>
        <w:spacing w:before="0" w:after="160" w:line="259" w:lineRule="auto"/>
        <w:contextualSpacing/>
        <w:jc w:val="both"/>
        <w:textAlignment w:val="auto"/>
        <w:rPr>
          <w:rFonts w:ascii="Arial" w:hAnsi="Arial" w:cs="Arial"/>
          <w:lang w:val="en-US"/>
        </w:rPr>
      </w:pPr>
      <w:r>
        <w:rPr>
          <w:rFonts w:ascii="Arial" w:hAnsi="Arial" w:cs="Arial"/>
          <w:lang w:val="en-US"/>
        </w:rPr>
        <w:t>Users (citizens). To access and browse country fiches.</w:t>
      </w:r>
    </w:p>
    <w:p w14:paraId="069CDFF2" w14:textId="77777777" w:rsidR="00950151" w:rsidRDefault="00950151" w:rsidP="00950151">
      <w:pPr>
        <w:suppressAutoHyphens w:val="0"/>
        <w:autoSpaceDN/>
        <w:spacing w:before="0" w:after="160" w:line="259" w:lineRule="auto"/>
        <w:contextualSpacing/>
        <w:jc w:val="both"/>
        <w:textAlignment w:val="auto"/>
        <w:rPr>
          <w:rFonts w:ascii="Arial" w:hAnsi="Arial" w:cs="Arial"/>
          <w:lang w:val="en-US"/>
        </w:rPr>
      </w:pPr>
    </w:p>
    <w:p w14:paraId="515F0B7A" w14:textId="77777777" w:rsidR="00950151" w:rsidRDefault="00950151" w:rsidP="00950151">
      <w:pPr>
        <w:suppressAutoHyphens w:val="0"/>
        <w:autoSpaceDN/>
        <w:spacing w:before="0" w:after="160" w:line="259" w:lineRule="auto"/>
        <w:contextualSpacing/>
        <w:jc w:val="both"/>
        <w:textAlignment w:val="auto"/>
        <w:rPr>
          <w:rFonts w:ascii="Arial" w:hAnsi="Arial" w:cs="Arial"/>
          <w:lang w:val="en-US"/>
        </w:rPr>
      </w:pPr>
    </w:p>
    <w:p w14:paraId="464817DE" w14:textId="77777777" w:rsidR="00950151" w:rsidRDefault="00950151" w:rsidP="00950151">
      <w:pPr>
        <w:suppressAutoHyphens w:val="0"/>
        <w:autoSpaceDN/>
        <w:spacing w:before="0" w:after="160" w:line="259" w:lineRule="auto"/>
        <w:contextualSpacing/>
        <w:jc w:val="both"/>
        <w:textAlignment w:val="auto"/>
        <w:rPr>
          <w:rFonts w:ascii="Arial" w:hAnsi="Arial" w:cs="Arial"/>
          <w:lang w:val="en-US"/>
        </w:rPr>
      </w:pPr>
    </w:p>
    <w:p w14:paraId="56C8839A" w14:textId="77777777" w:rsidR="00950151" w:rsidRDefault="00950151" w:rsidP="00950151">
      <w:pPr>
        <w:suppressAutoHyphens w:val="0"/>
        <w:autoSpaceDN/>
        <w:spacing w:before="0" w:after="160" w:line="259" w:lineRule="auto"/>
        <w:contextualSpacing/>
        <w:jc w:val="both"/>
        <w:textAlignment w:val="auto"/>
        <w:rPr>
          <w:rFonts w:ascii="Arial" w:hAnsi="Arial" w:cs="Arial"/>
          <w:lang w:val="en-US"/>
        </w:rPr>
      </w:pPr>
    </w:p>
    <w:p w14:paraId="656D909F" w14:textId="77777777" w:rsidR="00950151" w:rsidRDefault="00950151" w:rsidP="00950151">
      <w:pPr>
        <w:suppressAutoHyphens w:val="0"/>
        <w:autoSpaceDN/>
        <w:spacing w:before="0" w:after="160" w:line="259" w:lineRule="auto"/>
        <w:contextualSpacing/>
        <w:jc w:val="both"/>
        <w:textAlignment w:val="auto"/>
        <w:rPr>
          <w:rFonts w:ascii="Arial" w:hAnsi="Arial" w:cs="Arial"/>
          <w:lang w:val="en-US"/>
        </w:rPr>
      </w:pPr>
    </w:p>
    <w:p w14:paraId="37521042" w14:textId="77777777" w:rsidR="00950151" w:rsidRDefault="00950151" w:rsidP="00950151">
      <w:pPr>
        <w:suppressAutoHyphens w:val="0"/>
        <w:autoSpaceDN/>
        <w:spacing w:before="0" w:after="160" w:line="259" w:lineRule="auto"/>
        <w:contextualSpacing/>
        <w:jc w:val="both"/>
        <w:textAlignment w:val="auto"/>
        <w:rPr>
          <w:rFonts w:ascii="Arial" w:hAnsi="Arial" w:cs="Arial"/>
          <w:lang w:val="en-US"/>
        </w:rPr>
      </w:pPr>
    </w:p>
    <w:p w14:paraId="62468E6A" w14:textId="77777777" w:rsidR="00950151" w:rsidRDefault="00950151" w:rsidP="00950151">
      <w:pPr>
        <w:suppressAutoHyphens w:val="0"/>
        <w:autoSpaceDN/>
        <w:spacing w:before="0" w:after="160" w:line="259" w:lineRule="auto"/>
        <w:contextualSpacing/>
        <w:jc w:val="both"/>
        <w:textAlignment w:val="auto"/>
        <w:rPr>
          <w:rFonts w:ascii="Arial" w:hAnsi="Arial" w:cs="Arial"/>
          <w:lang w:val="en-US"/>
        </w:rPr>
      </w:pPr>
    </w:p>
    <w:p w14:paraId="47D25B90" w14:textId="77777777" w:rsidR="00950151" w:rsidRPr="00950151" w:rsidRDefault="00950151" w:rsidP="00950151">
      <w:pPr>
        <w:suppressAutoHyphens w:val="0"/>
        <w:autoSpaceDN/>
        <w:spacing w:before="0" w:after="160" w:line="259" w:lineRule="auto"/>
        <w:contextualSpacing/>
        <w:jc w:val="both"/>
        <w:textAlignment w:val="auto"/>
        <w:rPr>
          <w:rFonts w:ascii="Arial" w:hAnsi="Arial" w:cs="Arial"/>
          <w:lang w:val="en-US"/>
        </w:rPr>
      </w:pPr>
    </w:p>
    <w:p w14:paraId="623AB72A" w14:textId="77777777" w:rsidR="00D11ABE" w:rsidRPr="00833957" w:rsidRDefault="00D11ABE" w:rsidP="00A945E6">
      <w:pPr>
        <w:pStyle w:val="Heading3"/>
        <w:rPr>
          <w:lang w:val="en-US"/>
        </w:rPr>
      </w:pPr>
      <w:r w:rsidRPr="00833957">
        <w:rPr>
          <w:lang w:val="en-US"/>
        </w:rPr>
        <w:lastRenderedPageBreak/>
        <w:t>WORKING APPROACH AND METHODOLOGY</w:t>
      </w:r>
    </w:p>
    <w:p w14:paraId="0191B741" w14:textId="77777777" w:rsidR="00D11ABE" w:rsidRDefault="00D11ABE" w:rsidP="00D11ABE">
      <w:pPr>
        <w:jc w:val="both"/>
        <w:rPr>
          <w:rFonts w:ascii="Arial" w:hAnsi="Arial" w:cs="Arial"/>
          <w:lang w:val="en-US"/>
        </w:rPr>
      </w:pPr>
      <w:r>
        <w:rPr>
          <w:rFonts w:ascii="Arial" w:hAnsi="Arial" w:cs="Arial"/>
          <w:lang w:val="en-US"/>
        </w:rPr>
        <w:t>The development of the new system will be based on the Thematic Viewer as a new front end of INSPIRE geoportal. The proposed architecture of the system is shown at figure 2.</w:t>
      </w:r>
    </w:p>
    <w:p w14:paraId="4E2FE8CB" w14:textId="77777777" w:rsidR="00D11ABE" w:rsidRDefault="00D11ABE" w:rsidP="00D11ABE">
      <w:pPr>
        <w:keepNext/>
        <w:jc w:val="center"/>
        <w:rPr>
          <w:rFonts w:ascii="Arial" w:hAnsi="Arial" w:cs="Arial"/>
          <w:lang w:val="en-US"/>
        </w:rPr>
      </w:pPr>
      <w:r>
        <w:rPr>
          <w:rFonts w:ascii="Arial" w:hAnsi="Arial" w:cs="Arial"/>
          <w:noProof/>
          <w:lang w:eastAsia="en-GB"/>
        </w:rPr>
        <w:drawing>
          <wp:inline distT="0" distB="0" distL="0" distR="0" wp14:anchorId="7990DB37" wp14:editId="2EA3E848">
            <wp:extent cx="6147085" cy="24098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6984" cy="2417626"/>
                    </a:xfrm>
                    <a:prstGeom prst="rect">
                      <a:avLst/>
                    </a:prstGeom>
                    <a:noFill/>
                  </pic:spPr>
                </pic:pic>
              </a:graphicData>
            </a:graphic>
          </wp:inline>
        </w:drawing>
      </w:r>
    </w:p>
    <w:p w14:paraId="1F0285B9" w14:textId="0845622F" w:rsidR="00D11ABE" w:rsidRDefault="00D11ABE" w:rsidP="00D11ABE">
      <w:pPr>
        <w:pStyle w:val="Caption"/>
        <w:jc w:val="center"/>
        <w:rPr>
          <w:rFonts w:ascii="Arial" w:hAnsi="Arial" w:cs="Arial"/>
          <w:lang w:val="en-US"/>
        </w:rPr>
      </w:pPr>
      <w:r>
        <w:t xml:space="preserve">Figure </w:t>
      </w:r>
      <w:r w:rsidR="003B5A7B">
        <w:rPr>
          <w:noProof/>
        </w:rPr>
        <w:fldChar w:fldCharType="begin"/>
      </w:r>
      <w:r w:rsidR="003B5A7B">
        <w:rPr>
          <w:noProof/>
        </w:rPr>
        <w:instrText xml:space="preserve"> SEQ Figure \* ARABIC </w:instrText>
      </w:r>
      <w:r w:rsidR="003B5A7B">
        <w:rPr>
          <w:noProof/>
        </w:rPr>
        <w:fldChar w:fldCharType="separate"/>
      </w:r>
      <w:r w:rsidR="003B5A7B">
        <w:rPr>
          <w:noProof/>
        </w:rPr>
        <w:t>2</w:t>
      </w:r>
      <w:r w:rsidR="003B5A7B">
        <w:rPr>
          <w:noProof/>
        </w:rPr>
        <w:fldChar w:fldCharType="end"/>
      </w:r>
      <w:r>
        <w:t>. INSPIRE M&amp;R Architecture overview</w:t>
      </w:r>
    </w:p>
    <w:p w14:paraId="10CAF0C4" w14:textId="7B054AD9" w:rsidR="00C1670F" w:rsidRDefault="00C1670F" w:rsidP="00C1670F">
      <w:pPr>
        <w:suppressAutoHyphens w:val="0"/>
        <w:autoSpaceDN/>
        <w:spacing w:before="0" w:line="240" w:lineRule="auto"/>
        <w:textAlignment w:val="auto"/>
        <w:rPr>
          <w:rFonts w:ascii="Arial" w:eastAsia="Times New Roman" w:hAnsi="Arial" w:cs="Arial"/>
          <w:sz w:val="40"/>
          <w:szCs w:val="40"/>
          <w:lang w:eastAsia="en-GB"/>
        </w:rPr>
      </w:pPr>
    </w:p>
    <w:p w14:paraId="15156F81" w14:textId="3CA5508C" w:rsidR="00C1670F" w:rsidRDefault="00C1670F" w:rsidP="00C1670F">
      <w:pPr>
        <w:suppressAutoHyphens w:val="0"/>
        <w:autoSpaceDN/>
        <w:spacing w:before="0" w:line="240" w:lineRule="auto"/>
        <w:textAlignment w:val="auto"/>
        <w:rPr>
          <w:rFonts w:ascii="Arial" w:eastAsia="Times New Roman" w:hAnsi="Arial" w:cs="Arial"/>
          <w:sz w:val="40"/>
          <w:szCs w:val="40"/>
          <w:lang w:eastAsia="en-GB"/>
        </w:rPr>
      </w:pPr>
    </w:p>
    <w:p w14:paraId="2D0FD9FC" w14:textId="77777777" w:rsidR="00C1670F" w:rsidRDefault="00C1670F" w:rsidP="00C1670F">
      <w:pPr>
        <w:suppressAutoHyphens w:val="0"/>
        <w:autoSpaceDN/>
        <w:spacing w:before="0" w:line="240" w:lineRule="auto"/>
        <w:textAlignment w:val="auto"/>
        <w:rPr>
          <w:rFonts w:ascii="Arial" w:eastAsia="Times New Roman" w:hAnsi="Arial" w:cs="Arial"/>
          <w:sz w:val="40"/>
          <w:szCs w:val="40"/>
          <w:lang w:eastAsia="en-GB"/>
        </w:rPr>
      </w:pPr>
    </w:p>
    <w:p w14:paraId="766A5D44" w14:textId="77777777" w:rsidR="00C1670F" w:rsidRDefault="00C1670F" w:rsidP="00FE68C8">
      <w:pPr>
        <w:pStyle w:val="Annexlevel2"/>
        <w:ind w:left="0" w:firstLine="0"/>
      </w:pPr>
    </w:p>
    <w:p w14:paraId="2851422C" w14:textId="77777777" w:rsidR="004B54E1" w:rsidRDefault="004B54E1" w:rsidP="00FE68C8">
      <w:pPr>
        <w:pStyle w:val="Annexlevel2"/>
        <w:ind w:left="0" w:firstLine="0"/>
      </w:pPr>
    </w:p>
    <w:p w14:paraId="50645C16" w14:textId="352DAA7C" w:rsidR="004B54E1" w:rsidRDefault="004B54E1">
      <w:pPr>
        <w:suppressAutoHyphens w:val="0"/>
        <w:spacing w:before="0" w:after="200"/>
        <w:rPr>
          <w:rFonts w:asciiTheme="majorHAnsi" w:eastAsiaTheme="majorEastAsia" w:hAnsiTheme="majorHAnsi" w:cstheme="majorBidi"/>
          <w:b/>
          <w:bCs/>
          <w:color w:val="4F81BD" w:themeColor="accent1"/>
          <w:sz w:val="26"/>
          <w:szCs w:val="26"/>
        </w:rPr>
      </w:pPr>
      <w:r>
        <w:br w:type="page"/>
      </w:r>
    </w:p>
    <w:p w14:paraId="33F21F81" w14:textId="1ED8F35F" w:rsidR="004B54E1" w:rsidRDefault="004B54E1" w:rsidP="004B54E1">
      <w:pPr>
        <w:pStyle w:val="Annexlevel1"/>
      </w:pPr>
      <w:r w:rsidRPr="004B54E1">
        <w:lastRenderedPageBreak/>
        <w:t>Annex 1</w:t>
      </w:r>
      <w:r>
        <w:t>: Mandate for MIWP action 2018.1</w:t>
      </w:r>
    </w:p>
    <w:p w14:paraId="00B107DE" w14:textId="77777777" w:rsidR="004B54E1" w:rsidRPr="0074779A" w:rsidRDefault="004B54E1" w:rsidP="004B54E1">
      <w:pPr>
        <w:pStyle w:val="Annexlevel3"/>
      </w:pPr>
      <w:r>
        <w:t>MIWP 2018.1: Streamlining the m</w:t>
      </w:r>
      <w:r w:rsidRPr="000A417C">
        <w:t xml:space="preserve">onitoring and reporting </w:t>
      </w:r>
      <w:r>
        <w:t xml:space="preserve">for </w:t>
      </w:r>
      <w:r w:rsidRPr="000A417C">
        <w:t>2019</w:t>
      </w:r>
    </w:p>
    <w:tbl>
      <w:tblPr>
        <w:tblStyle w:val="TableGrid"/>
        <w:tblW w:w="9570" w:type="dxa"/>
        <w:tblLook w:val="04A0" w:firstRow="1" w:lastRow="0" w:firstColumn="1" w:lastColumn="0" w:noHBand="0" w:noVBand="1"/>
      </w:tblPr>
      <w:tblGrid>
        <w:gridCol w:w="1951"/>
        <w:gridCol w:w="1559"/>
        <w:gridCol w:w="284"/>
        <w:gridCol w:w="1701"/>
        <w:gridCol w:w="2126"/>
        <w:gridCol w:w="1949"/>
      </w:tblGrid>
      <w:tr w:rsidR="004B54E1" w:rsidRPr="0040043A" w14:paraId="6760B702" w14:textId="77777777" w:rsidTr="00A63BEE">
        <w:tc>
          <w:tcPr>
            <w:tcW w:w="1951" w:type="dxa"/>
            <w:shd w:val="clear" w:color="auto" w:fill="D9D9D9" w:themeFill="background1" w:themeFillShade="D9"/>
          </w:tcPr>
          <w:p w14:paraId="228777D0" w14:textId="77777777" w:rsidR="004B54E1" w:rsidRPr="000A417C" w:rsidRDefault="004B54E1" w:rsidP="00A63BEE">
            <w:pPr>
              <w:rPr>
                <w:rFonts w:asciiTheme="minorHAnsi" w:hAnsiTheme="minorHAnsi"/>
                <w:b/>
                <w:sz w:val="20"/>
                <w:szCs w:val="20"/>
              </w:rPr>
            </w:pPr>
            <w:r w:rsidRPr="000A417C">
              <w:rPr>
                <w:rFonts w:asciiTheme="minorHAnsi" w:hAnsiTheme="minorHAnsi"/>
                <w:b/>
                <w:sz w:val="20"/>
                <w:szCs w:val="20"/>
              </w:rPr>
              <w:t>Title</w:t>
            </w:r>
          </w:p>
        </w:tc>
        <w:tc>
          <w:tcPr>
            <w:tcW w:w="7619" w:type="dxa"/>
            <w:gridSpan w:val="5"/>
            <w:shd w:val="clear" w:color="auto" w:fill="D9D9D9" w:themeFill="background1" w:themeFillShade="D9"/>
          </w:tcPr>
          <w:p w14:paraId="420C27D4" w14:textId="77777777" w:rsidR="004B54E1" w:rsidRPr="000A417C" w:rsidRDefault="004B54E1" w:rsidP="00A63BEE">
            <w:pPr>
              <w:rPr>
                <w:rFonts w:asciiTheme="minorHAnsi" w:hAnsiTheme="minorHAnsi"/>
                <w:b/>
                <w:sz w:val="20"/>
                <w:szCs w:val="20"/>
              </w:rPr>
            </w:pPr>
            <w:r>
              <w:rPr>
                <w:rFonts w:asciiTheme="minorHAnsi" w:hAnsiTheme="minorHAnsi"/>
                <w:b/>
                <w:sz w:val="20"/>
                <w:szCs w:val="20"/>
              </w:rPr>
              <w:t>Streamlining the m</w:t>
            </w:r>
            <w:r w:rsidRPr="000A417C">
              <w:rPr>
                <w:rFonts w:asciiTheme="minorHAnsi" w:hAnsiTheme="minorHAnsi"/>
                <w:b/>
                <w:sz w:val="20"/>
                <w:szCs w:val="20"/>
              </w:rPr>
              <w:t xml:space="preserve">onitoring and reporting </w:t>
            </w:r>
            <w:r>
              <w:rPr>
                <w:rFonts w:asciiTheme="minorHAnsi" w:hAnsiTheme="minorHAnsi"/>
                <w:b/>
                <w:sz w:val="20"/>
                <w:szCs w:val="20"/>
              </w:rPr>
              <w:t xml:space="preserve">for </w:t>
            </w:r>
            <w:r w:rsidRPr="000A417C">
              <w:rPr>
                <w:rFonts w:asciiTheme="minorHAnsi" w:hAnsiTheme="minorHAnsi"/>
                <w:b/>
                <w:sz w:val="20"/>
                <w:szCs w:val="20"/>
              </w:rPr>
              <w:t>2019</w:t>
            </w:r>
          </w:p>
        </w:tc>
      </w:tr>
      <w:tr w:rsidR="004B54E1" w:rsidRPr="0040043A" w14:paraId="55EFAED3" w14:textId="77777777" w:rsidTr="00A63BEE">
        <w:tc>
          <w:tcPr>
            <w:tcW w:w="1951" w:type="dxa"/>
          </w:tcPr>
          <w:p w14:paraId="0459B8CC" w14:textId="77777777" w:rsidR="004B54E1" w:rsidRPr="000A417C" w:rsidRDefault="004B54E1" w:rsidP="00A63BEE">
            <w:pPr>
              <w:rPr>
                <w:rFonts w:asciiTheme="minorHAnsi" w:hAnsiTheme="minorHAnsi"/>
                <w:b/>
                <w:sz w:val="20"/>
                <w:szCs w:val="20"/>
              </w:rPr>
            </w:pPr>
            <w:r w:rsidRPr="000A417C">
              <w:rPr>
                <w:rFonts w:asciiTheme="minorHAnsi" w:hAnsiTheme="minorHAnsi"/>
                <w:b/>
                <w:sz w:val="20"/>
                <w:szCs w:val="20"/>
              </w:rPr>
              <w:t>ID</w:t>
            </w:r>
          </w:p>
        </w:tc>
        <w:tc>
          <w:tcPr>
            <w:tcW w:w="7619" w:type="dxa"/>
            <w:gridSpan w:val="5"/>
          </w:tcPr>
          <w:p w14:paraId="01132143" w14:textId="77777777" w:rsidR="004B54E1" w:rsidRPr="000A417C" w:rsidRDefault="004B54E1" w:rsidP="00A63BEE">
            <w:pPr>
              <w:rPr>
                <w:rFonts w:asciiTheme="minorHAnsi" w:hAnsiTheme="minorHAnsi"/>
                <w:sz w:val="20"/>
                <w:szCs w:val="20"/>
              </w:rPr>
            </w:pPr>
            <w:r>
              <w:rPr>
                <w:rFonts w:asciiTheme="minorHAnsi" w:hAnsiTheme="minorHAnsi"/>
                <w:sz w:val="20"/>
                <w:szCs w:val="20"/>
              </w:rPr>
              <w:t>2018.1</w:t>
            </w:r>
          </w:p>
        </w:tc>
      </w:tr>
      <w:tr w:rsidR="004B54E1" w:rsidRPr="0040043A" w14:paraId="7BC3B565" w14:textId="77777777" w:rsidTr="00A63BEE">
        <w:tc>
          <w:tcPr>
            <w:tcW w:w="1951" w:type="dxa"/>
          </w:tcPr>
          <w:p w14:paraId="6712CA4A" w14:textId="77777777" w:rsidR="004B54E1" w:rsidRPr="000A417C" w:rsidRDefault="004B54E1" w:rsidP="00A63BEE">
            <w:pPr>
              <w:rPr>
                <w:rFonts w:asciiTheme="minorHAnsi" w:hAnsiTheme="minorHAnsi"/>
                <w:b/>
                <w:sz w:val="20"/>
                <w:szCs w:val="20"/>
              </w:rPr>
            </w:pPr>
            <w:r w:rsidRPr="000A417C">
              <w:rPr>
                <w:rFonts w:asciiTheme="minorHAnsi" w:hAnsiTheme="minorHAnsi"/>
                <w:b/>
                <w:sz w:val="20"/>
                <w:szCs w:val="20"/>
              </w:rPr>
              <w:t>Status</w:t>
            </w:r>
          </w:p>
        </w:tc>
        <w:tc>
          <w:tcPr>
            <w:tcW w:w="1559" w:type="dxa"/>
            <w:tcBorders>
              <w:right w:val="single" w:sz="4" w:space="0" w:color="auto"/>
            </w:tcBorders>
          </w:tcPr>
          <w:p w14:paraId="56E764EE" w14:textId="77777777" w:rsidR="004B54E1" w:rsidRPr="000A417C" w:rsidRDefault="003B5A7B" w:rsidP="00A63BEE">
            <w:pPr>
              <w:jc w:val="center"/>
              <w:rPr>
                <w:rFonts w:asciiTheme="minorHAnsi" w:hAnsiTheme="minorHAnsi" w:cs="Arial"/>
                <w:sz w:val="20"/>
                <w:szCs w:val="20"/>
              </w:rPr>
            </w:pPr>
            <w:sdt>
              <w:sdtPr>
                <w:rPr>
                  <w:rFonts w:asciiTheme="minorHAnsi" w:hAnsiTheme="minorHAnsi" w:cs="Arial"/>
                  <w:sz w:val="20"/>
                  <w:szCs w:val="20"/>
                </w:rPr>
                <w:id w:val="-1372445215"/>
                <w14:checkbox>
                  <w14:checked w14:val="1"/>
                  <w14:checkedState w14:val="2612" w14:font="MS Gothic"/>
                  <w14:uncheckedState w14:val="2610" w14:font="MS Gothic"/>
                </w14:checkbox>
              </w:sdtPr>
              <w:sdtEndPr/>
              <w:sdtContent>
                <w:r w:rsidR="004B54E1">
                  <w:rPr>
                    <w:rFonts w:ascii="MS Gothic" w:eastAsia="MS Gothic" w:hAnsi="MS Gothic" w:cs="Arial" w:hint="eastAsia"/>
                    <w:sz w:val="20"/>
                    <w:szCs w:val="20"/>
                  </w:rPr>
                  <w:t>☒</w:t>
                </w:r>
              </w:sdtContent>
            </w:sdt>
            <w:r w:rsidR="004B54E1" w:rsidRPr="000A417C">
              <w:rPr>
                <w:rFonts w:asciiTheme="minorHAnsi" w:hAnsiTheme="minorHAnsi" w:cs="Arial"/>
                <w:sz w:val="20"/>
                <w:szCs w:val="20"/>
              </w:rPr>
              <w:t xml:space="preserve"> Proposed </w:t>
            </w:r>
          </w:p>
        </w:tc>
        <w:tc>
          <w:tcPr>
            <w:tcW w:w="1985" w:type="dxa"/>
            <w:gridSpan w:val="2"/>
            <w:tcBorders>
              <w:left w:val="single" w:sz="4" w:space="0" w:color="auto"/>
              <w:right w:val="single" w:sz="4" w:space="0" w:color="auto"/>
            </w:tcBorders>
          </w:tcPr>
          <w:p w14:paraId="0617D575" w14:textId="77777777" w:rsidR="004B54E1" w:rsidRPr="000A417C" w:rsidRDefault="003B5A7B" w:rsidP="00A63BEE">
            <w:pPr>
              <w:jc w:val="center"/>
              <w:rPr>
                <w:rFonts w:asciiTheme="minorHAnsi" w:hAnsiTheme="minorHAnsi" w:cs="Arial"/>
                <w:sz w:val="20"/>
                <w:szCs w:val="20"/>
              </w:rPr>
            </w:pPr>
            <w:sdt>
              <w:sdtPr>
                <w:rPr>
                  <w:rFonts w:asciiTheme="minorHAnsi" w:hAnsiTheme="minorHAnsi" w:cs="Arial"/>
                  <w:sz w:val="20"/>
                  <w:szCs w:val="20"/>
                </w:rPr>
                <w:id w:val="1901794629"/>
                <w14:checkbox>
                  <w14:checked w14:val="0"/>
                  <w14:checkedState w14:val="2612" w14:font="MS Gothic"/>
                  <w14:uncheckedState w14:val="2610" w14:font="MS Gothic"/>
                </w14:checkbox>
              </w:sdtPr>
              <w:sdtEndPr/>
              <w:sdtContent>
                <w:r w:rsidR="004B54E1">
                  <w:rPr>
                    <w:rFonts w:ascii="MS Gothic" w:eastAsia="MS Gothic" w:hAnsi="MS Gothic" w:cs="Arial" w:hint="eastAsia"/>
                    <w:sz w:val="20"/>
                    <w:szCs w:val="20"/>
                  </w:rPr>
                  <w:t>☐</w:t>
                </w:r>
              </w:sdtContent>
            </w:sdt>
            <w:r w:rsidR="004B54E1" w:rsidRPr="000A417C">
              <w:rPr>
                <w:rFonts w:asciiTheme="minorHAnsi" w:hAnsiTheme="minorHAnsi" w:cs="Arial"/>
                <w:sz w:val="20"/>
                <w:szCs w:val="20"/>
              </w:rPr>
              <w:t xml:space="preserve">  Endorsed </w:t>
            </w:r>
          </w:p>
        </w:tc>
        <w:tc>
          <w:tcPr>
            <w:tcW w:w="2126" w:type="dxa"/>
            <w:tcBorders>
              <w:left w:val="single" w:sz="4" w:space="0" w:color="auto"/>
              <w:right w:val="single" w:sz="4" w:space="0" w:color="auto"/>
            </w:tcBorders>
          </w:tcPr>
          <w:p w14:paraId="5B64988F" w14:textId="77777777" w:rsidR="004B54E1" w:rsidRPr="000A417C" w:rsidRDefault="003B5A7B" w:rsidP="00A63BEE">
            <w:pPr>
              <w:jc w:val="center"/>
              <w:rPr>
                <w:rFonts w:asciiTheme="minorHAnsi" w:hAnsiTheme="minorHAnsi" w:cs="Arial"/>
                <w:sz w:val="20"/>
                <w:szCs w:val="20"/>
              </w:rPr>
            </w:pPr>
            <w:sdt>
              <w:sdtPr>
                <w:rPr>
                  <w:rFonts w:asciiTheme="minorHAnsi" w:hAnsiTheme="minorHAnsi" w:cs="Arial"/>
                  <w:sz w:val="20"/>
                  <w:szCs w:val="20"/>
                </w:rPr>
                <w:id w:val="1024526857"/>
                <w14:checkbox>
                  <w14:checked w14:val="0"/>
                  <w14:checkedState w14:val="2612" w14:font="MS Gothic"/>
                  <w14:uncheckedState w14:val="2610" w14:font="MS Gothic"/>
                </w14:checkbox>
              </w:sdtPr>
              <w:sdtEndPr/>
              <w:sdtContent>
                <w:r w:rsidR="004B54E1" w:rsidRPr="000A417C">
                  <w:rPr>
                    <w:rFonts w:ascii="Segoe UI Symbol" w:eastAsia="MS Gothic" w:hAnsi="Segoe UI Symbol" w:cs="Segoe UI Symbol"/>
                    <w:sz w:val="20"/>
                    <w:szCs w:val="20"/>
                  </w:rPr>
                  <w:t>☐</w:t>
                </w:r>
              </w:sdtContent>
            </w:sdt>
            <w:r w:rsidR="004B54E1" w:rsidRPr="000A417C">
              <w:rPr>
                <w:rFonts w:asciiTheme="minorHAnsi" w:hAnsiTheme="minorHAnsi" w:cs="Arial"/>
                <w:sz w:val="20"/>
                <w:szCs w:val="20"/>
              </w:rPr>
              <w:t xml:space="preserve">  In Progress </w:t>
            </w:r>
          </w:p>
        </w:tc>
        <w:tc>
          <w:tcPr>
            <w:tcW w:w="1949" w:type="dxa"/>
            <w:tcBorders>
              <w:left w:val="single" w:sz="4" w:space="0" w:color="auto"/>
            </w:tcBorders>
          </w:tcPr>
          <w:p w14:paraId="3D3D827C" w14:textId="77777777" w:rsidR="004B54E1" w:rsidRPr="000A417C" w:rsidRDefault="003B5A7B" w:rsidP="00A63BEE">
            <w:pPr>
              <w:jc w:val="center"/>
              <w:rPr>
                <w:rFonts w:asciiTheme="minorHAnsi" w:hAnsiTheme="minorHAnsi" w:cs="Arial"/>
                <w:sz w:val="20"/>
                <w:szCs w:val="20"/>
              </w:rPr>
            </w:pPr>
            <w:sdt>
              <w:sdtPr>
                <w:rPr>
                  <w:rFonts w:asciiTheme="minorHAnsi" w:hAnsiTheme="minorHAnsi" w:cs="Arial"/>
                  <w:sz w:val="20"/>
                  <w:szCs w:val="20"/>
                </w:rPr>
                <w:id w:val="1404793860"/>
                <w14:checkbox>
                  <w14:checked w14:val="0"/>
                  <w14:checkedState w14:val="2612" w14:font="MS Gothic"/>
                  <w14:uncheckedState w14:val="2610" w14:font="MS Gothic"/>
                </w14:checkbox>
              </w:sdtPr>
              <w:sdtEndPr/>
              <w:sdtContent>
                <w:r w:rsidR="004B54E1" w:rsidRPr="000A417C">
                  <w:rPr>
                    <w:rFonts w:ascii="Segoe UI Symbol" w:eastAsia="MS Gothic" w:hAnsi="Segoe UI Symbol" w:cs="Segoe UI Symbol"/>
                    <w:sz w:val="20"/>
                    <w:szCs w:val="20"/>
                  </w:rPr>
                  <w:t>☐</w:t>
                </w:r>
              </w:sdtContent>
            </w:sdt>
            <w:r w:rsidR="004B54E1" w:rsidRPr="000A417C">
              <w:rPr>
                <w:rFonts w:asciiTheme="minorHAnsi" w:hAnsiTheme="minorHAnsi" w:cs="Arial"/>
                <w:sz w:val="20"/>
                <w:szCs w:val="20"/>
              </w:rPr>
              <w:t xml:space="preserve">  Completed </w:t>
            </w:r>
          </w:p>
        </w:tc>
      </w:tr>
      <w:tr w:rsidR="004B54E1" w:rsidRPr="0040043A" w14:paraId="7B176D88" w14:textId="77777777" w:rsidTr="00A63BEE">
        <w:tc>
          <w:tcPr>
            <w:tcW w:w="1951" w:type="dxa"/>
          </w:tcPr>
          <w:p w14:paraId="1E12E88B" w14:textId="77777777" w:rsidR="004B54E1" w:rsidRPr="000A417C" w:rsidRDefault="004B54E1" w:rsidP="00A63BEE">
            <w:pPr>
              <w:rPr>
                <w:rFonts w:asciiTheme="minorHAnsi" w:hAnsiTheme="minorHAnsi"/>
                <w:b/>
                <w:sz w:val="20"/>
                <w:szCs w:val="20"/>
              </w:rPr>
            </w:pPr>
            <w:r w:rsidRPr="000A417C">
              <w:rPr>
                <w:rFonts w:asciiTheme="minorHAnsi" w:hAnsiTheme="minorHAnsi"/>
                <w:b/>
                <w:sz w:val="20"/>
                <w:szCs w:val="20"/>
              </w:rPr>
              <w:t>Issue</w:t>
            </w:r>
          </w:p>
        </w:tc>
        <w:tc>
          <w:tcPr>
            <w:tcW w:w="7619" w:type="dxa"/>
            <w:gridSpan w:val="5"/>
            <w:shd w:val="clear" w:color="auto" w:fill="FFFFFF" w:themeFill="background1"/>
          </w:tcPr>
          <w:p w14:paraId="566FD1EB" w14:textId="77777777" w:rsidR="004B54E1" w:rsidRPr="000A417C" w:rsidRDefault="004B54E1" w:rsidP="00A63BEE">
            <w:pPr>
              <w:shd w:val="clear" w:color="auto" w:fill="FFFFFF" w:themeFill="background1"/>
              <w:rPr>
                <w:rFonts w:asciiTheme="minorHAnsi" w:hAnsiTheme="minorHAnsi"/>
                <w:sz w:val="20"/>
                <w:szCs w:val="20"/>
              </w:rPr>
            </w:pPr>
            <w:r>
              <w:rPr>
                <w:rFonts w:asciiTheme="minorHAnsi" w:hAnsiTheme="minorHAnsi"/>
                <w:sz w:val="20"/>
                <w:szCs w:val="20"/>
              </w:rPr>
              <w:t>The previous MIG subgroup 2016.2 carried</w:t>
            </w:r>
            <w:r w:rsidRPr="003A2EA2">
              <w:rPr>
                <w:rFonts w:asciiTheme="minorHAnsi" w:hAnsiTheme="minorHAnsi"/>
                <w:sz w:val="20"/>
                <w:szCs w:val="20"/>
              </w:rPr>
              <w:t xml:space="preserve"> out activities to simplify and streamline monitoring and reporting under the INSPIRE Directive</w:t>
            </w:r>
            <w:r>
              <w:rPr>
                <w:rFonts w:asciiTheme="minorHAnsi" w:hAnsiTheme="minorHAnsi"/>
                <w:sz w:val="20"/>
                <w:szCs w:val="20"/>
              </w:rPr>
              <w:t>. The findings  of the subgroup were used to develop the 2016 INSPIRE country fiches (</w:t>
            </w:r>
            <w:hyperlink r:id="rId15" w:history="1">
              <w:r w:rsidRPr="008575D7">
                <w:rPr>
                  <w:rStyle w:val="Hyperlink"/>
                  <w:rFonts w:asciiTheme="minorHAnsi" w:hAnsiTheme="minorHAnsi"/>
                  <w:sz w:val="20"/>
                  <w:szCs w:val="20"/>
                </w:rPr>
                <w:t>http://inspire.ec.europa.eu/INSPIRE-in-your-Country</w:t>
              </w:r>
            </w:hyperlink>
            <w:r>
              <w:rPr>
                <w:rFonts w:asciiTheme="minorHAnsi" w:hAnsiTheme="minorHAnsi"/>
                <w:sz w:val="20"/>
                <w:szCs w:val="20"/>
              </w:rPr>
              <w:t xml:space="preserve">) and the draft proposal for a new INSPIRE </w:t>
            </w:r>
            <w:r w:rsidRPr="003A2EA2">
              <w:rPr>
                <w:rFonts w:asciiTheme="minorHAnsi" w:hAnsiTheme="minorHAnsi"/>
                <w:sz w:val="20"/>
                <w:szCs w:val="20"/>
              </w:rPr>
              <w:t>Reporting Decision</w:t>
            </w:r>
            <w:r>
              <w:rPr>
                <w:rFonts w:asciiTheme="minorHAnsi" w:hAnsiTheme="minorHAnsi"/>
                <w:sz w:val="20"/>
                <w:szCs w:val="20"/>
              </w:rPr>
              <w:t>.</w:t>
            </w:r>
          </w:p>
          <w:p w14:paraId="1AD511C5" w14:textId="77777777" w:rsidR="004B54E1" w:rsidRPr="000A417C" w:rsidRDefault="004B54E1" w:rsidP="00A63BEE">
            <w:pPr>
              <w:rPr>
                <w:rFonts w:asciiTheme="minorHAnsi" w:hAnsiTheme="minorHAnsi"/>
                <w:sz w:val="20"/>
                <w:szCs w:val="20"/>
              </w:rPr>
            </w:pPr>
            <w:r>
              <w:rPr>
                <w:rFonts w:asciiTheme="minorHAnsi" w:hAnsiTheme="minorHAnsi"/>
                <w:sz w:val="20"/>
                <w:szCs w:val="20"/>
              </w:rPr>
              <w:t xml:space="preserve">The new INSPIRE Reporting Decision will rely on the reuse of metadata for the monitoring of the implementation of the INSPIRE Directive in the Member States. To support this a new monitoring and reporting system should be developed that supports automated calculation of </w:t>
            </w:r>
            <w:r w:rsidRPr="007507FF">
              <w:rPr>
                <w:rFonts w:asciiTheme="minorHAnsi" w:hAnsiTheme="minorHAnsi"/>
                <w:sz w:val="20"/>
                <w:szCs w:val="20"/>
              </w:rPr>
              <w:t>indicators</w:t>
            </w:r>
            <w:r>
              <w:rPr>
                <w:rFonts w:asciiTheme="minorHAnsi" w:hAnsiTheme="minorHAnsi"/>
                <w:sz w:val="20"/>
                <w:szCs w:val="20"/>
              </w:rPr>
              <w:t xml:space="preserve"> out of the </w:t>
            </w:r>
            <w:r w:rsidRPr="007507FF">
              <w:rPr>
                <w:rFonts w:asciiTheme="minorHAnsi" w:hAnsiTheme="minorHAnsi"/>
                <w:sz w:val="20"/>
                <w:szCs w:val="20"/>
              </w:rPr>
              <w:t>metadata</w:t>
            </w:r>
            <w:r>
              <w:rPr>
                <w:rFonts w:asciiTheme="minorHAnsi" w:hAnsiTheme="minorHAnsi"/>
                <w:sz w:val="20"/>
                <w:szCs w:val="20"/>
              </w:rPr>
              <w:t xml:space="preserve"> and provides an online system for management and maintenance of country fiches .</w:t>
            </w:r>
          </w:p>
        </w:tc>
      </w:tr>
      <w:tr w:rsidR="004B54E1" w:rsidRPr="0040043A" w14:paraId="0FD9DEB7" w14:textId="77777777" w:rsidTr="00A63BEE">
        <w:tc>
          <w:tcPr>
            <w:tcW w:w="1951" w:type="dxa"/>
          </w:tcPr>
          <w:p w14:paraId="4CD1F8BC" w14:textId="77777777" w:rsidR="004B54E1" w:rsidRPr="000A417C" w:rsidRDefault="004B54E1" w:rsidP="00A63BEE">
            <w:pPr>
              <w:rPr>
                <w:rFonts w:asciiTheme="minorHAnsi" w:hAnsiTheme="minorHAnsi"/>
                <w:b/>
                <w:sz w:val="20"/>
                <w:szCs w:val="20"/>
              </w:rPr>
            </w:pPr>
            <w:r w:rsidRPr="000A417C">
              <w:rPr>
                <w:rFonts w:asciiTheme="minorHAnsi" w:hAnsiTheme="minorHAnsi"/>
                <w:b/>
                <w:sz w:val="20"/>
                <w:szCs w:val="20"/>
              </w:rPr>
              <w:t>Proposed action</w:t>
            </w:r>
          </w:p>
        </w:tc>
        <w:tc>
          <w:tcPr>
            <w:tcW w:w="7619" w:type="dxa"/>
            <w:gridSpan w:val="5"/>
          </w:tcPr>
          <w:p w14:paraId="2E402794" w14:textId="77777777" w:rsidR="004B54E1" w:rsidRDefault="004B54E1" w:rsidP="00A63BEE">
            <w:pPr>
              <w:pStyle w:val="ListParagraph"/>
              <w:numPr>
                <w:ilvl w:val="0"/>
                <w:numId w:val="8"/>
              </w:numPr>
              <w:overflowPunct w:val="0"/>
              <w:autoSpaceDE w:val="0"/>
              <w:autoSpaceDN/>
              <w:spacing w:before="120"/>
              <w:contextualSpacing/>
              <w:rPr>
                <w:rFonts w:asciiTheme="minorHAnsi" w:eastAsia="Times New Roman" w:hAnsiTheme="minorHAnsi"/>
                <w:sz w:val="20"/>
                <w:szCs w:val="20"/>
              </w:rPr>
            </w:pPr>
            <w:r w:rsidRPr="000A417C">
              <w:rPr>
                <w:rFonts w:asciiTheme="minorHAnsi" w:eastAsia="Times New Roman" w:hAnsiTheme="minorHAnsi"/>
                <w:sz w:val="20"/>
                <w:szCs w:val="20"/>
              </w:rPr>
              <w:t>Development of a new</w:t>
            </w:r>
            <w:r>
              <w:rPr>
                <w:rFonts w:asciiTheme="minorHAnsi" w:eastAsia="Times New Roman" w:hAnsiTheme="minorHAnsi"/>
                <w:sz w:val="20"/>
                <w:szCs w:val="20"/>
              </w:rPr>
              <w:t xml:space="preserve">, streamlined monitoring and </w:t>
            </w:r>
            <w:r w:rsidRPr="000A417C">
              <w:rPr>
                <w:rFonts w:asciiTheme="minorHAnsi" w:eastAsia="Times New Roman" w:hAnsiTheme="minorHAnsi"/>
                <w:sz w:val="20"/>
                <w:szCs w:val="20"/>
              </w:rPr>
              <w:t>reporting process;</w:t>
            </w:r>
          </w:p>
          <w:p w14:paraId="6E3B2617" w14:textId="77777777" w:rsidR="004B54E1" w:rsidRPr="000A417C" w:rsidRDefault="004B54E1" w:rsidP="00A63BEE">
            <w:pPr>
              <w:pStyle w:val="ListParagraph"/>
              <w:numPr>
                <w:ilvl w:val="0"/>
                <w:numId w:val="8"/>
              </w:numPr>
              <w:overflowPunct w:val="0"/>
              <w:autoSpaceDE w:val="0"/>
              <w:autoSpaceDN/>
              <w:spacing w:before="120"/>
              <w:contextualSpacing/>
              <w:rPr>
                <w:rFonts w:asciiTheme="minorHAnsi" w:eastAsia="Times New Roman" w:hAnsiTheme="minorHAnsi"/>
                <w:sz w:val="20"/>
                <w:szCs w:val="20"/>
              </w:rPr>
            </w:pPr>
            <w:r>
              <w:rPr>
                <w:rFonts w:asciiTheme="minorHAnsi" w:eastAsia="Times New Roman" w:hAnsiTheme="minorHAnsi"/>
                <w:sz w:val="20"/>
                <w:szCs w:val="20"/>
              </w:rPr>
              <w:t xml:space="preserve">Conceptual design of the new </w:t>
            </w:r>
            <w:r w:rsidRPr="008914C6">
              <w:rPr>
                <w:rFonts w:asciiTheme="minorHAnsi" w:eastAsia="Times New Roman" w:hAnsiTheme="minorHAnsi"/>
                <w:sz w:val="20"/>
                <w:szCs w:val="20"/>
              </w:rPr>
              <w:t xml:space="preserve">monitoring and reporting </w:t>
            </w:r>
            <w:r>
              <w:rPr>
                <w:rFonts w:asciiTheme="minorHAnsi" w:eastAsia="Times New Roman" w:hAnsiTheme="minorHAnsi"/>
                <w:sz w:val="20"/>
                <w:szCs w:val="20"/>
              </w:rPr>
              <w:t>system;</w:t>
            </w:r>
          </w:p>
          <w:p w14:paraId="6E312B93" w14:textId="77777777" w:rsidR="004B54E1" w:rsidRDefault="004B54E1" w:rsidP="00A63BEE">
            <w:pPr>
              <w:pStyle w:val="ListParagraph"/>
              <w:numPr>
                <w:ilvl w:val="0"/>
                <w:numId w:val="8"/>
              </w:numPr>
              <w:overflowPunct w:val="0"/>
              <w:autoSpaceDE w:val="0"/>
              <w:autoSpaceDN/>
              <w:spacing w:before="120"/>
              <w:contextualSpacing/>
              <w:rPr>
                <w:rFonts w:asciiTheme="minorHAnsi" w:eastAsia="Times New Roman" w:hAnsiTheme="minorHAnsi"/>
                <w:sz w:val="20"/>
                <w:szCs w:val="20"/>
              </w:rPr>
            </w:pPr>
            <w:r w:rsidRPr="000A417C">
              <w:rPr>
                <w:rFonts w:asciiTheme="minorHAnsi" w:eastAsia="Times New Roman" w:hAnsiTheme="minorHAnsi"/>
                <w:sz w:val="20"/>
                <w:szCs w:val="20"/>
              </w:rPr>
              <w:t xml:space="preserve">Prototyping, testing and implementation of the new </w:t>
            </w:r>
            <w:r w:rsidRPr="00262294">
              <w:rPr>
                <w:rFonts w:asciiTheme="minorHAnsi" w:eastAsia="Times New Roman" w:hAnsiTheme="minorHAnsi"/>
                <w:sz w:val="20"/>
                <w:szCs w:val="20"/>
              </w:rPr>
              <w:t xml:space="preserve">monitoring and </w:t>
            </w:r>
            <w:r w:rsidRPr="000A417C">
              <w:rPr>
                <w:rFonts w:asciiTheme="minorHAnsi" w:eastAsia="Times New Roman" w:hAnsiTheme="minorHAnsi"/>
                <w:sz w:val="20"/>
                <w:szCs w:val="20"/>
              </w:rPr>
              <w:t xml:space="preserve">reporting </w:t>
            </w:r>
            <w:r>
              <w:rPr>
                <w:rFonts w:asciiTheme="minorHAnsi" w:eastAsia="Times New Roman" w:hAnsiTheme="minorHAnsi"/>
                <w:sz w:val="20"/>
                <w:szCs w:val="20"/>
              </w:rPr>
              <w:t xml:space="preserve">system and </w:t>
            </w:r>
            <w:r w:rsidRPr="000A417C">
              <w:rPr>
                <w:rFonts w:asciiTheme="minorHAnsi" w:eastAsia="Times New Roman" w:hAnsiTheme="minorHAnsi"/>
                <w:sz w:val="20"/>
                <w:szCs w:val="20"/>
              </w:rPr>
              <w:t>process.</w:t>
            </w:r>
          </w:p>
          <w:p w14:paraId="6F61A3E8" w14:textId="77777777" w:rsidR="004B54E1" w:rsidRPr="00083D31" w:rsidRDefault="004B54E1" w:rsidP="00A63BEE">
            <w:pPr>
              <w:pStyle w:val="ListParagraph"/>
              <w:numPr>
                <w:ilvl w:val="0"/>
                <w:numId w:val="8"/>
              </w:numPr>
              <w:overflowPunct w:val="0"/>
              <w:autoSpaceDE w:val="0"/>
              <w:autoSpaceDN/>
              <w:spacing w:before="120"/>
              <w:contextualSpacing/>
              <w:rPr>
                <w:rFonts w:asciiTheme="minorHAnsi" w:eastAsia="Times New Roman" w:hAnsiTheme="minorHAnsi"/>
                <w:sz w:val="20"/>
                <w:szCs w:val="20"/>
              </w:rPr>
            </w:pPr>
            <w:r>
              <w:rPr>
                <w:rFonts w:asciiTheme="minorHAnsi" w:eastAsia="Times New Roman" w:hAnsiTheme="minorHAnsi"/>
                <w:sz w:val="20"/>
                <w:szCs w:val="20"/>
              </w:rPr>
              <w:t>Data migration from the current dashboard system hosted at EEA</w:t>
            </w:r>
          </w:p>
        </w:tc>
      </w:tr>
      <w:tr w:rsidR="004B54E1" w:rsidRPr="0040043A" w14:paraId="2EE0CF56" w14:textId="77777777" w:rsidTr="00A63BEE">
        <w:tc>
          <w:tcPr>
            <w:tcW w:w="1951" w:type="dxa"/>
          </w:tcPr>
          <w:p w14:paraId="3441C775" w14:textId="77777777" w:rsidR="004B54E1" w:rsidRPr="000A417C" w:rsidRDefault="004B54E1" w:rsidP="00A63BEE">
            <w:pPr>
              <w:rPr>
                <w:rFonts w:asciiTheme="minorHAnsi" w:hAnsiTheme="minorHAnsi"/>
                <w:b/>
                <w:sz w:val="20"/>
                <w:szCs w:val="20"/>
              </w:rPr>
            </w:pPr>
            <w:r w:rsidRPr="000A417C">
              <w:rPr>
                <w:rFonts w:asciiTheme="minorHAnsi" w:hAnsiTheme="minorHAnsi"/>
                <w:b/>
                <w:sz w:val="20"/>
                <w:szCs w:val="20"/>
              </w:rPr>
              <w:t>Links &amp; dependencies</w:t>
            </w:r>
          </w:p>
        </w:tc>
        <w:tc>
          <w:tcPr>
            <w:tcW w:w="7619" w:type="dxa"/>
            <w:gridSpan w:val="5"/>
          </w:tcPr>
          <w:p w14:paraId="5A8D9717" w14:textId="77777777" w:rsidR="004B54E1" w:rsidRPr="000A417C" w:rsidRDefault="004B54E1" w:rsidP="00A63BEE">
            <w:pPr>
              <w:rPr>
                <w:rFonts w:asciiTheme="minorHAnsi" w:hAnsiTheme="minorHAnsi"/>
                <w:sz w:val="20"/>
                <w:szCs w:val="20"/>
              </w:rPr>
            </w:pPr>
            <w:r w:rsidRPr="000A417C">
              <w:rPr>
                <w:rFonts w:asciiTheme="minorHAnsi" w:hAnsiTheme="minorHAnsi"/>
                <w:sz w:val="20"/>
                <w:szCs w:val="20"/>
              </w:rPr>
              <w:t>Dependencies:</w:t>
            </w:r>
          </w:p>
          <w:p w14:paraId="04EA210E" w14:textId="77777777" w:rsidR="004B54E1" w:rsidRDefault="004B54E1" w:rsidP="00A63BEE">
            <w:pPr>
              <w:pStyle w:val="ListParagraph"/>
              <w:numPr>
                <w:ilvl w:val="0"/>
                <w:numId w:val="9"/>
              </w:numPr>
              <w:overflowPunct w:val="0"/>
              <w:autoSpaceDE w:val="0"/>
              <w:autoSpaceDN/>
              <w:spacing w:before="120"/>
              <w:contextualSpacing/>
              <w:rPr>
                <w:rFonts w:asciiTheme="minorHAnsi" w:eastAsia="Times New Roman" w:hAnsiTheme="minorHAnsi"/>
                <w:sz w:val="20"/>
                <w:szCs w:val="20"/>
              </w:rPr>
            </w:pPr>
            <w:r w:rsidRPr="00B45D9C">
              <w:rPr>
                <w:rFonts w:asciiTheme="minorHAnsi" w:eastAsia="Times New Roman" w:hAnsiTheme="minorHAnsi"/>
                <w:sz w:val="20"/>
                <w:szCs w:val="20"/>
              </w:rPr>
              <w:t>Adoption of the new INSPIRE Reporting Decision</w:t>
            </w:r>
          </w:p>
          <w:p w14:paraId="2502C571" w14:textId="77777777" w:rsidR="004B54E1" w:rsidRPr="00B45D9C" w:rsidRDefault="004B54E1" w:rsidP="00A63BEE">
            <w:pPr>
              <w:pStyle w:val="ListParagraph"/>
              <w:numPr>
                <w:ilvl w:val="0"/>
                <w:numId w:val="9"/>
              </w:numPr>
              <w:overflowPunct w:val="0"/>
              <w:autoSpaceDE w:val="0"/>
              <w:autoSpaceDN/>
              <w:spacing w:before="120"/>
              <w:contextualSpacing/>
              <w:rPr>
                <w:rFonts w:asciiTheme="minorHAnsi" w:eastAsia="Times New Roman" w:hAnsiTheme="minorHAnsi"/>
                <w:sz w:val="20"/>
                <w:szCs w:val="20"/>
              </w:rPr>
            </w:pPr>
            <w:r>
              <w:rPr>
                <w:rFonts w:asciiTheme="minorHAnsi" w:eastAsia="Times New Roman" w:hAnsiTheme="minorHAnsi"/>
                <w:sz w:val="20"/>
                <w:szCs w:val="20"/>
              </w:rPr>
              <w:t>Adoption of the alignment proposal for environmental reporting</w:t>
            </w:r>
          </w:p>
          <w:p w14:paraId="765D5218" w14:textId="77777777" w:rsidR="004B54E1" w:rsidRDefault="004B54E1" w:rsidP="00A63BEE">
            <w:pPr>
              <w:pStyle w:val="ListParagraph"/>
              <w:numPr>
                <w:ilvl w:val="0"/>
                <w:numId w:val="9"/>
              </w:numPr>
              <w:overflowPunct w:val="0"/>
              <w:autoSpaceDE w:val="0"/>
              <w:autoSpaceDN/>
              <w:spacing w:before="120"/>
              <w:contextualSpacing/>
              <w:rPr>
                <w:rFonts w:asciiTheme="minorHAnsi" w:eastAsia="Times New Roman" w:hAnsiTheme="minorHAnsi"/>
                <w:sz w:val="20"/>
                <w:szCs w:val="20"/>
              </w:rPr>
            </w:pPr>
            <w:r>
              <w:rPr>
                <w:rFonts w:asciiTheme="minorHAnsi" w:eastAsia="Times New Roman" w:hAnsiTheme="minorHAnsi"/>
                <w:sz w:val="20"/>
                <w:szCs w:val="20"/>
              </w:rPr>
              <w:t>Online Country fiche system</w:t>
            </w:r>
          </w:p>
          <w:p w14:paraId="75235EF2" w14:textId="77777777" w:rsidR="004B54E1" w:rsidRPr="000A4806" w:rsidRDefault="004B54E1" w:rsidP="00A63BEE">
            <w:pPr>
              <w:pStyle w:val="ListParagraph"/>
              <w:numPr>
                <w:ilvl w:val="0"/>
                <w:numId w:val="9"/>
              </w:numPr>
              <w:overflowPunct w:val="0"/>
              <w:autoSpaceDE w:val="0"/>
              <w:autoSpaceDN/>
              <w:spacing w:before="120"/>
              <w:contextualSpacing/>
              <w:rPr>
                <w:rFonts w:asciiTheme="minorHAnsi" w:eastAsia="Times New Roman" w:hAnsiTheme="minorHAnsi"/>
                <w:sz w:val="20"/>
                <w:szCs w:val="20"/>
              </w:rPr>
            </w:pPr>
            <w:r>
              <w:rPr>
                <w:rFonts w:asciiTheme="minorHAnsi" w:eastAsia="Times New Roman" w:hAnsiTheme="minorHAnsi"/>
                <w:sz w:val="20"/>
                <w:szCs w:val="20"/>
              </w:rPr>
              <w:t>Reportnet 3.0 development</w:t>
            </w:r>
          </w:p>
          <w:p w14:paraId="68FE7042" w14:textId="77777777" w:rsidR="004B54E1" w:rsidRPr="000A417C" w:rsidRDefault="004B54E1" w:rsidP="00A63BEE">
            <w:pPr>
              <w:rPr>
                <w:rFonts w:asciiTheme="minorHAnsi" w:hAnsiTheme="minorHAnsi"/>
                <w:sz w:val="20"/>
                <w:szCs w:val="20"/>
              </w:rPr>
            </w:pPr>
            <w:r w:rsidRPr="000A417C">
              <w:rPr>
                <w:rFonts w:asciiTheme="minorHAnsi" w:hAnsiTheme="minorHAnsi"/>
                <w:sz w:val="20"/>
                <w:szCs w:val="20"/>
              </w:rPr>
              <w:t>Links:</w:t>
            </w:r>
          </w:p>
          <w:p w14:paraId="0425880B" w14:textId="77777777" w:rsidR="004B54E1" w:rsidRPr="00663006" w:rsidRDefault="004B54E1" w:rsidP="00A63BEE">
            <w:pPr>
              <w:pStyle w:val="ListParagraph"/>
              <w:numPr>
                <w:ilvl w:val="0"/>
                <w:numId w:val="4"/>
              </w:numPr>
              <w:overflowPunct w:val="0"/>
              <w:autoSpaceDE w:val="0"/>
              <w:autoSpaceDN/>
              <w:spacing w:before="120"/>
              <w:contextualSpacing/>
              <w:rPr>
                <w:rFonts w:asciiTheme="minorHAnsi" w:eastAsia="Times New Roman" w:hAnsiTheme="minorHAnsi"/>
                <w:sz w:val="20"/>
                <w:szCs w:val="20"/>
              </w:rPr>
            </w:pPr>
            <w:r>
              <w:rPr>
                <w:rFonts w:asciiTheme="minorHAnsi" w:eastAsia="Times New Roman" w:hAnsiTheme="minorHAnsi"/>
                <w:sz w:val="20"/>
                <w:szCs w:val="20"/>
              </w:rPr>
              <w:t xml:space="preserve">The activity of subgroup </w:t>
            </w:r>
            <w:r w:rsidRPr="002F320E">
              <w:rPr>
                <w:rFonts w:asciiTheme="minorHAnsi" w:eastAsia="Times New Roman" w:hAnsiTheme="minorHAnsi"/>
                <w:sz w:val="20"/>
                <w:szCs w:val="20"/>
              </w:rPr>
              <w:t>2016.5 Priority list of data sets for eReporting</w:t>
            </w:r>
            <w:r>
              <w:rPr>
                <w:rFonts w:asciiTheme="minorHAnsi" w:eastAsia="Times New Roman" w:hAnsiTheme="minorHAnsi"/>
                <w:sz w:val="20"/>
                <w:szCs w:val="20"/>
              </w:rPr>
              <w:t>.</w:t>
            </w:r>
          </w:p>
        </w:tc>
      </w:tr>
      <w:tr w:rsidR="004B54E1" w:rsidRPr="0040043A" w14:paraId="6185A036" w14:textId="77777777" w:rsidTr="00A63BEE">
        <w:tc>
          <w:tcPr>
            <w:tcW w:w="1951" w:type="dxa"/>
          </w:tcPr>
          <w:p w14:paraId="017ED8B5" w14:textId="77777777" w:rsidR="004B54E1" w:rsidRPr="000A417C" w:rsidRDefault="004B54E1" w:rsidP="00A63BEE">
            <w:pPr>
              <w:rPr>
                <w:rFonts w:asciiTheme="minorHAnsi" w:hAnsiTheme="minorHAnsi"/>
                <w:b/>
                <w:sz w:val="20"/>
                <w:szCs w:val="20"/>
              </w:rPr>
            </w:pPr>
            <w:r w:rsidRPr="000A417C">
              <w:rPr>
                <w:rFonts w:asciiTheme="minorHAnsi" w:hAnsiTheme="minorHAnsi"/>
                <w:b/>
                <w:sz w:val="20"/>
                <w:szCs w:val="20"/>
              </w:rPr>
              <w:t>Organisational set-up</w:t>
            </w:r>
          </w:p>
        </w:tc>
        <w:tc>
          <w:tcPr>
            <w:tcW w:w="7619" w:type="dxa"/>
            <w:gridSpan w:val="5"/>
          </w:tcPr>
          <w:p w14:paraId="7A4C4FA6" w14:textId="77777777" w:rsidR="004B54E1" w:rsidRDefault="004B54E1" w:rsidP="00A63BEE">
            <w:pPr>
              <w:rPr>
                <w:rFonts w:asciiTheme="minorHAnsi" w:hAnsiTheme="minorHAnsi"/>
                <w:sz w:val="20"/>
                <w:szCs w:val="20"/>
              </w:rPr>
            </w:pPr>
            <w:r>
              <w:rPr>
                <w:rFonts w:asciiTheme="minorHAnsi" w:hAnsiTheme="minorHAnsi"/>
                <w:sz w:val="20"/>
                <w:szCs w:val="20"/>
              </w:rPr>
              <w:t>The action is carried out by the JRC, with support from a temporary MIG sub-group, which will act as a steering group for the development of the new reporting process and system and will be involved in testing prototypes and release candidates. It is proposed to reactivate the previously closed</w:t>
            </w:r>
            <w:r w:rsidRPr="000A417C">
              <w:rPr>
                <w:rFonts w:asciiTheme="minorHAnsi" w:hAnsiTheme="minorHAnsi"/>
                <w:sz w:val="20"/>
                <w:szCs w:val="20"/>
              </w:rPr>
              <w:t xml:space="preserve"> sub-group</w:t>
            </w:r>
            <w:r>
              <w:rPr>
                <w:rFonts w:asciiTheme="minorHAnsi" w:hAnsiTheme="minorHAnsi"/>
                <w:sz w:val="20"/>
                <w:szCs w:val="20"/>
              </w:rPr>
              <w:t xml:space="preserve"> 2016.2 on “</w:t>
            </w:r>
            <w:r w:rsidRPr="00B62C6E">
              <w:rPr>
                <w:rFonts w:asciiTheme="minorHAnsi" w:hAnsiTheme="minorHAnsi"/>
                <w:sz w:val="20"/>
                <w:szCs w:val="20"/>
              </w:rPr>
              <w:t>Monitoring &amp; Reporting 2019”</w:t>
            </w:r>
          </w:p>
          <w:p w14:paraId="5C98807A" w14:textId="77777777" w:rsidR="004B54E1" w:rsidRPr="000A417C" w:rsidRDefault="004B54E1" w:rsidP="00A63BEE">
            <w:pPr>
              <w:rPr>
                <w:rFonts w:asciiTheme="minorHAnsi" w:hAnsiTheme="minorHAnsi"/>
                <w:sz w:val="20"/>
                <w:szCs w:val="20"/>
              </w:rPr>
            </w:pPr>
            <w:r>
              <w:rPr>
                <w:rFonts w:asciiTheme="minorHAnsi" w:hAnsiTheme="minorHAnsi"/>
                <w:sz w:val="20"/>
                <w:szCs w:val="20"/>
              </w:rPr>
              <w:t xml:space="preserve">EEA should be closely involved, specifically for the transfer of reporting knowledge, the migration of legacy monitoring data and as lead for action 2016.5 on the priority data sets.   </w:t>
            </w:r>
          </w:p>
        </w:tc>
      </w:tr>
      <w:tr w:rsidR="004B54E1" w:rsidRPr="0040043A" w14:paraId="62844921" w14:textId="77777777" w:rsidTr="00A63BEE">
        <w:tc>
          <w:tcPr>
            <w:tcW w:w="1951" w:type="dxa"/>
          </w:tcPr>
          <w:p w14:paraId="5E6013ED" w14:textId="77777777" w:rsidR="004B54E1" w:rsidRPr="000A417C" w:rsidRDefault="004B54E1" w:rsidP="00A63BEE">
            <w:pPr>
              <w:rPr>
                <w:rFonts w:asciiTheme="minorHAnsi" w:hAnsiTheme="minorHAnsi"/>
                <w:b/>
                <w:sz w:val="20"/>
                <w:szCs w:val="20"/>
              </w:rPr>
            </w:pPr>
            <w:r w:rsidRPr="000A417C">
              <w:rPr>
                <w:rFonts w:asciiTheme="minorHAnsi" w:hAnsiTheme="minorHAnsi"/>
                <w:b/>
                <w:sz w:val="20"/>
                <w:szCs w:val="20"/>
              </w:rPr>
              <w:t>Lead</w:t>
            </w:r>
          </w:p>
        </w:tc>
        <w:tc>
          <w:tcPr>
            <w:tcW w:w="7619" w:type="dxa"/>
            <w:gridSpan w:val="5"/>
            <w:vAlign w:val="center"/>
          </w:tcPr>
          <w:p w14:paraId="26E962E9" w14:textId="77777777" w:rsidR="004B54E1" w:rsidRPr="000A417C" w:rsidRDefault="004B54E1" w:rsidP="00A63BEE">
            <w:pPr>
              <w:rPr>
                <w:rFonts w:asciiTheme="minorHAnsi" w:hAnsiTheme="minorHAnsi"/>
                <w:sz w:val="20"/>
                <w:szCs w:val="20"/>
              </w:rPr>
            </w:pPr>
            <w:r>
              <w:rPr>
                <w:rFonts w:asciiTheme="minorHAnsi" w:hAnsiTheme="minorHAnsi"/>
                <w:sz w:val="20"/>
                <w:szCs w:val="20"/>
              </w:rPr>
              <w:t xml:space="preserve">JRC (in collaboration with DG </w:t>
            </w:r>
            <w:r w:rsidRPr="000A417C">
              <w:rPr>
                <w:rFonts w:asciiTheme="minorHAnsi" w:hAnsiTheme="minorHAnsi"/>
                <w:sz w:val="20"/>
                <w:szCs w:val="20"/>
              </w:rPr>
              <w:t>ENV</w:t>
            </w:r>
            <w:r>
              <w:rPr>
                <w:rFonts w:asciiTheme="minorHAnsi" w:hAnsiTheme="minorHAnsi"/>
                <w:sz w:val="20"/>
                <w:szCs w:val="20"/>
              </w:rPr>
              <w:t xml:space="preserve"> and EEA)</w:t>
            </w:r>
          </w:p>
        </w:tc>
      </w:tr>
      <w:tr w:rsidR="004B54E1" w:rsidRPr="0040043A" w14:paraId="61BA0177" w14:textId="77777777" w:rsidTr="00A63BEE">
        <w:tc>
          <w:tcPr>
            <w:tcW w:w="1951" w:type="dxa"/>
          </w:tcPr>
          <w:p w14:paraId="07F65195" w14:textId="77777777" w:rsidR="004B54E1" w:rsidRPr="000A417C" w:rsidRDefault="004B54E1" w:rsidP="00A63BEE">
            <w:pPr>
              <w:rPr>
                <w:rFonts w:asciiTheme="minorHAnsi" w:hAnsiTheme="minorHAnsi"/>
                <w:b/>
                <w:sz w:val="20"/>
                <w:szCs w:val="20"/>
              </w:rPr>
            </w:pPr>
            <w:r w:rsidRPr="000A417C">
              <w:rPr>
                <w:rFonts w:asciiTheme="minorHAnsi" w:hAnsiTheme="minorHAnsi"/>
                <w:b/>
                <w:sz w:val="20"/>
                <w:szCs w:val="20"/>
              </w:rPr>
              <w:t>Scope</w:t>
            </w:r>
          </w:p>
        </w:tc>
        <w:tc>
          <w:tcPr>
            <w:tcW w:w="7619" w:type="dxa"/>
            <w:gridSpan w:val="5"/>
          </w:tcPr>
          <w:p w14:paraId="0FA46566" w14:textId="77777777" w:rsidR="004B54E1" w:rsidRPr="000A417C" w:rsidRDefault="004B54E1" w:rsidP="00A63BEE">
            <w:pPr>
              <w:rPr>
                <w:rFonts w:asciiTheme="minorHAnsi" w:hAnsiTheme="minorHAnsi"/>
                <w:sz w:val="20"/>
                <w:szCs w:val="20"/>
              </w:rPr>
            </w:pPr>
            <w:r>
              <w:rPr>
                <w:rFonts w:asciiTheme="minorHAnsi" w:hAnsiTheme="minorHAnsi"/>
                <w:sz w:val="20"/>
                <w:szCs w:val="20"/>
              </w:rPr>
              <w:t>Design and development of new monitoring and reporting system based on country fiches and automatic calculation of monitoring indicators from metadata</w:t>
            </w:r>
            <w:r w:rsidRPr="000A417C">
              <w:rPr>
                <w:rFonts w:asciiTheme="minorHAnsi" w:hAnsiTheme="minorHAnsi"/>
                <w:sz w:val="20"/>
                <w:szCs w:val="20"/>
              </w:rPr>
              <w:t>.</w:t>
            </w:r>
          </w:p>
          <w:p w14:paraId="30D2AA3C" w14:textId="77777777" w:rsidR="004B54E1" w:rsidRDefault="004B54E1" w:rsidP="00A63BEE">
            <w:pPr>
              <w:rPr>
                <w:rFonts w:asciiTheme="minorHAnsi" w:hAnsiTheme="minorHAnsi"/>
                <w:sz w:val="20"/>
                <w:szCs w:val="20"/>
              </w:rPr>
            </w:pPr>
            <w:r w:rsidRPr="000A417C">
              <w:rPr>
                <w:rFonts w:asciiTheme="minorHAnsi" w:hAnsiTheme="minorHAnsi"/>
                <w:sz w:val="20"/>
                <w:szCs w:val="20"/>
              </w:rPr>
              <w:t>Any IT developments done should be usable by MS at MS level for MS needs and by the EC at European level for EC needs.</w:t>
            </w:r>
          </w:p>
          <w:p w14:paraId="1CD991C5" w14:textId="77777777" w:rsidR="004B54E1" w:rsidRPr="000A417C" w:rsidRDefault="004B54E1" w:rsidP="00A63BEE">
            <w:pPr>
              <w:rPr>
                <w:rFonts w:asciiTheme="minorHAnsi" w:hAnsiTheme="minorHAnsi"/>
                <w:sz w:val="20"/>
                <w:szCs w:val="20"/>
              </w:rPr>
            </w:pPr>
            <w:r>
              <w:rPr>
                <w:rFonts w:asciiTheme="minorHAnsi" w:hAnsiTheme="minorHAnsi"/>
                <w:sz w:val="20"/>
                <w:szCs w:val="20"/>
              </w:rPr>
              <w:t>The new monitoring and reporting system should provide an API, so that it can be used by or integrated into other applications, including ReportNet 3.0.</w:t>
            </w:r>
          </w:p>
        </w:tc>
      </w:tr>
      <w:tr w:rsidR="004B54E1" w:rsidRPr="0040043A" w14:paraId="67E822CF" w14:textId="77777777" w:rsidTr="00A63BEE">
        <w:tc>
          <w:tcPr>
            <w:tcW w:w="1951" w:type="dxa"/>
          </w:tcPr>
          <w:p w14:paraId="37D71656" w14:textId="77777777" w:rsidR="004B54E1" w:rsidRPr="000A417C" w:rsidRDefault="004B54E1" w:rsidP="00A63BEE">
            <w:pPr>
              <w:rPr>
                <w:rFonts w:asciiTheme="minorHAnsi" w:hAnsiTheme="minorHAnsi"/>
                <w:b/>
                <w:sz w:val="20"/>
                <w:szCs w:val="20"/>
              </w:rPr>
            </w:pPr>
            <w:r w:rsidRPr="000A417C">
              <w:rPr>
                <w:rFonts w:asciiTheme="minorHAnsi" w:hAnsiTheme="minorHAnsi"/>
                <w:b/>
                <w:sz w:val="20"/>
                <w:szCs w:val="20"/>
              </w:rPr>
              <w:lastRenderedPageBreak/>
              <w:t>Tasks</w:t>
            </w:r>
          </w:p>
        </w:tc>
        <w:tc>
          <w:tcPr>
            <w:tcW w:w="7619" w:type="dxa"/>
            <w:gridSpan w:val="5"/>
          </w:tcPr>
          <w:p w14:paraId="5180AE7E" w14:textId="77777777" w:rsidR="004B54E1" w:rsidRPr="000A417C" w:rsidRDefault="004B54E1" w:rsidP="00A63BEE">
            <w:pPr>
              <w:pStyle w:val="ListParagraph"/>
              <w:numPr>
                <w:ilvl w:val="0"/>
                <w:numId w:val="4"/>
              </w:numPr>
              <w:overflowPunct w:val="0"/>
              <w:autoSpaceDE w:val="0"/>
              <w:autoSpaceDN/>
              <w:spacing w:before="120"/>
              <w:contextualSpacing/>
              <w:rPr>
                <w:rFonts w:asciiTheme="minorHAnsi" w:hAnsiTheme="minorHAnsi"/>
                <w:sz w:val="20"/>
                <w:szCs w:val="20"/>
              </w:rPr>
            </w:pPr>
            <w:r>
              <w:rPr>
                <w:rFonts w:asciiTheme="minorHAnsi" w:hAnsiTheme="minorHAnsi"/>
                <w:sz w:val="20"/>
                <w:szCs w:val="20"/>
              </w:rPr>
              <w:t>Design and Implementation [2018</w:t>
            </w:r>
            <w:r w:rsidRPr="000A417C">
              <w:rPr>
                <w:rFonts w:asciiTheme="minorHAnsi" w:hAnsiTheme="minorHAnsi"/>
                <w:sz w:val="20"/>
                <w:szCs w:val="20"/>
              </w:rPr>
              <w:t>]</w:t>
            </w:r>
            <w:r>
              <w:rPr>
                <w:rFonts w:asciiTheme="minorHAnsi" w:hAnsiTheme="minorHAnsi"/>
                <w:sz w:val="20"/>
                <w:szCs w:val="20"/>
              </w:rPr>
              <w:t xml:space="preserve"> </w:t>
            </w:r>
          </w:p>
          <w:p w14:paraId="50B2FC07" w14:textId="77777777" w:rsidR="004B54E1" w:rsidRPr="000A417C" w:rsidRDefault="004B54E1" w:rsidP="00A63BEE">
            <w:pPr>
              <w:pStyle w:val="ListParagraph"/>
              <w:numPr>
                <w:ilvl w:val="1"/>
                <w:numId w:val="4"/>
              </w:numPr>
              <w:overflowPunct w:val="0"/>
              <w:autoSpaceDE w:val="0"/>
              <w:autoSpaceDN/>
              <w:spacing w:before="120"/>
              <w:contextualSpacing/>
              <w:rPr>
                <w:rFonts w:asciiTheme="minorHAnsi" w:hAnsiTheme="minorHAnsi"/>
                <w:sz w:val="20"/>
                <w:szCs w:val="20"/>
              </w:rPr>
            </w:pPr>
            <w:r w:rsidRPr="000A417C">
              <w:rPr>
                <w:rFonts w:asciiTheme="minorHAnsi" w:hAnsiTheme="minorHAnsi"/>
                <w:sz w:val="20"/>
                <w:szCs w:val="20"/>
              </w:rPr>
              <w:t>Delivery of</w:t>
            </w:r>
            <w:r>
              <w:rPr>
                <w:rFonts w:asciiTheme="minorHAnsi" w:hAnsiTheme="minorHAnsi"/>
                <w:sz w:val="20"/>
                <w:szCs w:val="20"/>
              </w:rPr>
              <w:t xml:space="preserve"> technical proposals to support the </w:t>
            </w:r>
            <w:r w:rsidRPr="000A417C">
              <w:rPr>
                <w:rFonts w:asciiTheme="minorHAnsi" w:hAnsiTheme="minorHAnsi"/>
                <w:sz w:val="20"/>
                <w:szCs w:val="20"/>
              </w:rPr>
              <w:t xml:space="preserve">updated MR decision </w:t>
            </w:r>
          </w:p>
          <w:p w14:paraId="7D7B73BA" w14:textId="77777777" w:rsidR="004B54E1" w:rsidRDefault="004B54E1" w:rsidP="00A63BEE">
            <w:pPr>
              <w:pStyle w:val="ListParagraph"/>
              <w:numPr>
                <w:ilvl w:val="1"/>
                <w:numId w:val="4"/>
              </w:numPr>
              <w:overflowPunct w:val="0"/>
              <w:autoSpaceDE w:val="0"/>
              <w:autoSpaceDN/>
              <w:spacing w:before="120"/>
              <w:contextualSpacing/>
              <w:rPr>
                <w:rFonts w:asciiTheme="minorHAnsi" w:hAnsiTheme="minorHAnsi"/>
                <w:sz w:val="20"/>
                <w:szCs w:val="20"/>
              </w:rPr>
            </w:pPr>
            <w:r w:rsidRPr="00ED32A3">
              <w:rPr>
                <w:rFonts w:asciiTheme="minorHAnsi" w:hAnsiTheme="minorHAnsi"/>
                <w:sz w:val="20"/>
                <w:szCs w:val="20"/>
              </w:rPr>
              <w:t xml:space="preserve">Prototype / agile development of new monitoring and reporting system, including editing content and visualization of the calculated indicators in online </w:t>
            </w:r>
            <w:r>
              <w:rPr>
                <w:rFonts w:asciiTheme="minorHAnsi" w:hAnsiTheme="minorHAnsi"/>
                <w:sz w:val="20"/>
                <w:szCs w:val="20"/>
              </w:rPr>
              <w:t>c</w:t>
            </w:r>
            <w:r w:rsidRPr="00ED32A3">
              <w:rPr>
                <w:rFonts w:asciiTheme="minorHAnsi" w:hAnsiTheme="minorHAnsi"/>
                <w:sz w:val="20"/>
                <w:szCs w:val="20"/>
              </w:rPr>
              <w:t>ountry fiche</w:t>
            </w:r>
            <w:r>
              <w:rPr>
                <w:rFonts w:asciiTheme="minorHAnsi" w:hAnsiTheme="minorHAnsi"/>
                <w:sz w:val="20"/>
                <w:szCs w:val="20"/>
              </w:rPr>
              <w:t>s</w:t>
            </w:r>
          </w:p>
          <w:p w14:paraId="0413A8F3" w14:textId="77777777" w:rsidR="004B54E1" w:rsidRPr="00ED32A3" w:rsidRDefault="004B54E1" w:rsidP="00A63BEE">
            <w:pPr>
              <w:pStyle w:val="ListParagraph"/>
              <w:numPr>
                <w:ilvl w:val="1"/>
                <w:numId w:val="4"/>
              </w:numPr>
              <w:overflowPunct w:val="0"/>
              <w:autoSpaceDE w:val="0"/>
              <w:autoSpaceDN/>
              <w:spacing w:before="120"/>
              <w:contextualSpacing/>
              <w:rPr>
                <w:rFonts w:asciiTheme="minorHAnsi" w:hAnsiTheme="minorHAnsi"/>
                <w:sz w:val="20"/>
                <w:szCs w:val="20"/>
              </w:rPr>
            </w:pPr>
            <w:r>
              <w:rPr>
                <w:rFonts w:asciiTheme="minorHAnsi" w:hAnsiTheme="minorHAnsi"/>
                <w:sz w:val="20"/>
                <w:szCs w:val="20"/>
              </w:rPr>
              <w:t>Transition of legacy data from EEA systems</w:t>
            </w:r>
          </w:p>
          <w:p w14:paraId="014527DB" w14:textId="77777777" w:rsidR="004B54E1" w:rsidRDefault="004B54E1" w:rsidP="00A63BEE">
            <w:pPr>
              <w:pStyle w:val="ListParagraph"/>
              <w:numPr>
                <w:ilvl w:val="1"/>
                <w:numId w:val="4"/>
              </w:numPr>
              <w:overflowPunct w:val="0"/>
              <w:autoSpaceDE w:val="0"/>
              <w:autoSpaceDN/>
              <w:spacing w:before="120"/>
              <w:contextualSpacing/>
              <w:rPr>
                <w:rFonts w:asciiTheme="minorHAnsi" w:hAnsiTheme="minorHAnsi"/>
                <w:sz w:val="20"/>
                <w:szCs w:val="20"/>
              </w:rPr>
            </w:pPr>
            <w:r w:rsidRPr="000A417C">
              <w:rPr>
                <w:rFonts w:asciiTheme="minorHAnsi" w:hAnsiTheme="minorHAnsi"/>
                <w:sz w:val="20"/>
                <w:szCs w:val="20"/>
              </w:rPr>
              <w:t>Guidelines (user documentation)</w:t>
            </w:r>
          </w:p>
          <w:p w14:paraId="5516AB2A" w14:textId="77777777" w:rsidR="004B54E1" w:rsidRDefault="004B54E1" w:rsidP="00A63BEE">
            <w:pPr>
              <w:pStyle w:val="ListParagraph"/>
              <w:numPr>
                <w:ilvl w:val="1"/>
                <w:numId w:val="4"/>
              </w:numPr>
              <w:overflowPunct w:val="0"/>
              <w:autoSpaceDE w:val="0"/>
              <w:autoSpaceDN/>
              <w:spacing w:before="120"/>
              <w:contextualSpacing/>
              <w:rPr>
                <w:rFonts w:asciiTheme="minorHAnsi" w:hAnsiTheme="minorHAnsi"/>
                <w:sz w:val="20"/>
                <w:szCs w:val="20"/>
              </w:rPr>
            </w:pPr>
            <w:r>
              <w:rPr>
                <w:rFonts w:asciiTheme="minorHAnsi" w:hAnsiTheme="minorHAnsi"/>
                <w:sz w:val="20"/>
                <w:szCs w:val="20"/>
              </w:rPr>
              <w:t>Testing and improvement of the new system</w:t>
            </w:r>
          </w:p>
          <w:p w14:paraId="61B14359" w14:textId="77777777" w:rsidR="004B54E1" w:rsidRPr="000A417C" w:rsidRDefault="004B54E1" w:rsidP="00A63BEE">
            <w:pPr>
              <w:pStyle w:val="ListParagraph"/>
              <w:numPr>
                <w:ilvl w:val="1"/>
                <w:numId w:val="4"/>
              </w:numPr>
              <w:overflowPunct w:val="0"/>
              <w:autoSpaceDE w:val="0"/>
              <w:autoSpaceDN/>
              <w:spacing w:before="120"/>
              <w:contextualSpacing/>
              <w:rPr>
                <w:rFonts w:asciiTheme="minorHAnsi" w:hAnsiTheme="minorHAnsi"/>
                <w:sz w:val="20"/>
                <w:szCs w:val="20"/>
              </w:rPr>
            </w:pPr>
            <w:r>
              <w:rPr>
                <w:rFonts w:asciiTheme="minorHAnsi" w:hAnsiTheme="minorHAnsi"/>
                <w:sz w:val="20"/>
                <w:szCs w:val="20"/>
              </w:rPr>
              <w:t>System in production by 10 December 2018</w:t>
            </w:r>
          </w:p>
          <w:p w14:paraId="68719182" w14:textId="77777777" w:rsidR="004B54E1" w:rsidRPr="00083D31" w:rsidRDefault="004B54E1" w:rsidP="00A63BEE">
            <w:pPr>
              <w:pStyle w:val="ListParagraph"/>
              <w:numPr>
                <w:ilvl w:val="0"/>
                <w:numId w:val="4"/>
              </w:numPr>
              <w:overflowPunct w:val="0"/>
              <w:autoSpaceDE w:val="0"/>
              <w:autoSpaceDN/>
              <w:spacing w:before="120"/>
              <w:contextualSpacing/>
              <w:rPr>
                <w:rFonts w:asciiTheme="minorHAnsi" w:hAnsiTheme="minorHAnsi"/>
                <w:sz w:val="20"/>
                <w:szCs w:val="20"/>
              </w:rPr>
            </w:pPr>
            <w:r>
              <w:rPr>
                <w:rFonts w:asciiTheme="minorHAnsi" w:hAnsiTheme="minorHAnsi"/>
                <w:sz w:val="20"/>
                <w:szCs w:val="20"/>
              </w:rPr>
              <w:t>Operating and maintaining the new system in production [2019 - ….</w:t>
            </w:r>
            <w:r w:rsidRPr="000A417C">
              <w:rPr>
                <w:rFonts w:asciiTheme="minorHAnsi" w:hAnsiTheme="minorHAnsi"/>
                <w:sz w:val="20"/>
                <w:szCs w:val="20"/>
              </w:rPr>
              <w:t>]</w:t>
            </w:r>
          </w:p>
        </w:tc>
      </w:tr>
      <w:tr w:rsidR="004B54E1" w:rsidRPr="0040043A" w14:paraId="00C279D5" w14:textId="77777777" w:rsidTr="00A63BEE">
        <w:tc>
          <w:tcPr>
            <w:tcW w:w="1951" w:type="dxa"/>
          </w:tcPr>
          <w:p w14:paraId="4F8C3F55" w14:textId="77777777" w:rsidR="004B54E1" w:rsidRPr="000A417C" w:rsidRDefault="004B54E1" w:rsidP="00A63BEE">
            <w:pPr>
              <w:rPr>
                <w:rFonts w:asciiTheme="minorHAnsi" w:hAnsiTheme="minorHAnsi"/>
                <w:b/>
                <w:sz w:val="20"/>
                <w:szCs w:val="20"/>
              </w:rPr>
            </w:pPr>
            <w:r w:rsidRPr="000A417C">
              <w:rPr>
                <w:rFonts w:asciiTheme="minorHAnsi" w:hAnsiTheme="minorHAnsi"/>
                <w:b/>
                <w:sz w:val="20"/>
                <w:szCs w:val="20"/>
              </w:rPr>
              <w:t>Outcomes</w:t>
            </w:r>
          </w:p>
        </w:tc>
        <w:tc>
          <w:tcPr>
            <w:tcW w:w="7619" w:type="dxa"/>
            <w:gridSpan w:val="5"/>
          </w:tcPr>
          <w:p w14:paraId="52667B71" w14:textId="77777777" w:rsidR="004B54E1" w:rsidRPr="000A417C" w:rsidRDefault="004B54E1" w:rsidP="00A63BEE">
            <w:pPr>
              <w:pStyle w:val="ListParagraph"/>
              <w:numPr>
                <w:ilvl w:val="0"/>
                <w:numId w:val="5"/>
              </w:numPr>
              <w:overflowPunct w:val="0"/>
              <w:autoSpaceDE w:val="0"/>
              <w:autoSpaceDN/>
              <w:spacing w:before="120"/>
              <w:contextualSpacing/>
              <w:rPr>
                <w:rFonts w:asciiTheme="minorHAnsi" w:eastAsia="Times New Roman" w:hAnsiTheme="minorHAnsi"/>
                <w:sz w:val="20"/>
                <w:szCs w:val="20"/>
              </w:rPr>
            </w:pPr>
            <w:r>
              <w:rPr>
                <w:rFonts w:asciiTheme="minorHAnsi" w:eastAsia="Times New Roman" w:hAnsiTheme="minorHAnsi"/>
                <w:sz w:val="20"/>
                <w:szCs w:val="20"/>
              </w:rPr>
              <w:t>New system for monitoring and reporting (Country fiche system with integrated dashboard for visualization of indicators)</w:t>
            </w:r>
          </w:p>
          <w:p w14:paraId="409A768B" w14:textId="77777777" w:rsidR="004B54E1" w:rsidRPr="00083D31" w:rsidRDefault="004B54E1" w:rsidP="00A63BEE">
            <w:pPr>
              <w:pStyle w:val="ListParagraph"/>
              <w:numPr>
                <w:ilvl w:val="0"/>
                <w:numId w:val="5"/>
              </w:numPr>
              <w:overflowPunct w:val="0"/>
              <w:autoSpaceDE w:val="0"/>
              <w:autoSpaceDN/>
              <w:spacing w:before="120"/>
              <w:contextualSpacing/>
              <w:rPr>
                <w:rFonts w:asciiTheme="minorHAnsi" w:eastAsia="Times New Roman" w:hAnsiTheme="minorHAnsi"/>
                <w:sz w:val="20"/>
                <w:szCs w:val="20"/>
              </w:rPr>
            </w:pPr>
            <w:r w:rsidRPr="000A417C">
              <w:rPr>
                <w:rFonts w:asciiTheme="minorHAnsi" w:eastAsia="Times New Roman" w:hAnsiTheme="minorHAnsi"/>
                <w:sz w:val="20"/>
                <w:szCs w:val="20"/>
              </w:rPr>
              <w:t>User documentation</w:t>
            </w:r>
            <w:r>
              <w:rPr>
                <w:rFonts w:asciiTheme="minorHAnsi" w:eastAsia="Times New Roman" w:hAnsiTheme="minorHAnsi"/>
                <w:sz w:val="20"/>
                <w:szCs w:val="20"/>
              </w:rPr>
              <w:t xml:space="preserve"> for use of the system and reporting process</w:t>
            </w:r>
          </w:p>
        </w:tc>
      </w:tr>
      <w:tr w:rsidR="004B54E1" w:rsidRPr="00094A83" w14:paraId="6E3519E8" w14:textId="77777777" w:rsidTr="00A63BEE">
        <w:tc>
          <w:tcPr>
            <w:tcW w:w="1951" w:type="dxa"/>
          </w:tcPr>
          <w:p w14:paraId="3FC890DC" w14:textId="77777777" w:rsidR="004B54E1" w:rsidRPr="000A417C" w:rsidRDefault="004B54E1" w:rsidP="00A63BEE">
            <w:pPr>
              <w:rPr>
                <w:rFonts w:asciiTheme="minorHAnsi" w:hAnsiTheme="minorHAnsi"/>
                <w:b/>
                <w:sz w:val="20"/>
                <w:szCs w:val="20"/>
              </w:rPr>
            </w:pPr>
            <w:r w:rsidRPr="000A417C">
              <w:rPr>
                <w:rFonts w:asciiTheme="minorHAnsi" w:hAnsiTheme="minorHAnsi"/>
                <w:b/>
                <w:sz w:val="20"/>
                <w:szCs w:val="20"/>
              </w:rPr>
              <w:t>Proposed Impact</w:t>
            </w:r>
          </w:p>
        </w:tc>
        <w:tc>
          <w:tcPr>
            <w:tcW w:w="7619" w:type="dxa"/>
            <w:gridSpan w:val="5"/>
            <w:vAlign w:val="center"/>
          </w:tcPr>
          <w:p w14:paraId="0C6A0F68" w14:textId="77777777" w:rsidR="004B54E1" w:rsidRPr="000A417C" w:rsidRDefault="003B5A7B" w:rsidP="00A63BEE">
            <w:pPr>
              <w:rPr>
                <w:rFonts w:asciiTheme="minorHAnsi" w:hAnsiTheme="minorHAnsi"/>
                <w:sz w:val="20"/>
                <w:szCs w:val="20"/>
              </w:rPr>
            </w:pPr>
            <w:sdt>
              <w:sdtPr>
                <w:rPr>
                  <w:rFonts w:asciiTheme="minorHAnsi" w:hAnsiTheme="minorHAnsi"/>
                  <w:sz w:val="20"/>
                  <w:szCs w:val="20"/>
                </w:rPr>
                <w:id w:val="503626709"/>
                <w14:checkbox>
                  <w14:checked w14:val="0"/>
                  <w14:checkedState w14:val="2612" w14:font="MS Gothic"/>
                  <w14:uncheckedState w14:val="2610" w14:font="MS Gothic"/>
                </w14:checkbox>
              </w:sdtPr>
              <w:sdtEndPr/>
              <w:sdtContent>
                <w:r w:rsidR="004B54E1" w:rsidRPr="000A417C">
                  <w:rPr>
                    <w:rFonts w:ascii="Segoe UI Symbol" w:eastAsia="MS Gothic" w:hAnsi="Segoe UI Symbol" w:cs="Segoe UI Symbol"/>
                    <w:sz w:val="20"/>
                    <w:szCs w:val="20"/>
                  </w:rPr>
                  <w:t>☐</w:t>
                </w:r>
              </w:sdtContent>
            </w:sdt>
            <w:r w:rsidR="004B54E1" w:rsidRPr="000A417C">
              <w:rPr>
                <w:rFonts w:asciiTheme="minorHAnsi" w:hAnsiTheme="minorHAnsi"/>
                <w:sz w:val="20"/>
                <w:szCs w:val="20"/>
              </w:rPr>
              <w:t xml:space="preserve">  Technical Adjustment / Bug Fixing</w:t>
            </w:r>
          </w:p>
          <w:p w14:paraId="5BDDD2A9" w14:textId="77777777" w:rsidR="004B54E1" w:rsidRPr="000A417C" w:rsidRDefault="003B5A7B" w:rsidP="00A63BEE">
            <w:pPr>
              <w:rPr>
                <w:rFonts w:asciiTheme="minorHAnsi" w:hAnsiTheme="minorHAnsi"/>
                <w:sz w:val="20"/>
                <w:szCs w:val="20"/>
              </w:rPr>
            </w:pPr>
            <w:sdt>
              <w:sdtPr>
                <w:rPr>
                  <w:rFonts w:asciiTheme="minorHAnsi" w:hAnsiTheme="minorHAnsi"/>
                  <w:sz w:val="20"/>
                  <w:szCs w:val="20"/>
                </w:rPr>
                <w:id w:val="1160884066"/>
                <w14:checkbox>
                  <w14:checked w14:val="1"/>
                  <w14:checkedState w14:val="2612" w14:font="MS Gothic"/>
                  <w14:uncheckedState w14:val="2610" w14:font="MS Gothic"/>
                </w14:checkbox>
              </w:sdtPr>
              <w:sdtEndPr/>
              <w:sdtContent>
                <w:r w:rsidR="004B54E1" w:rsidRPr="000A417C">
                  <w:rPr>
                    <w:rFonts w:ascii="Segoe UI Symbol" w:eastAsia="MS Gothic" w:hAnsi="Segoe UI Symbol" w:cs="Segoe UI Symbol"/>
                    <w:sz w:val="20"/>
                    <w:szCs w:val="20"/>
                  </w:rPr>
                  <w:t>☒</w:t>
                </w:r>
              </w:sdtContent>
            </w:sdt>
            <w:r w:rsidR="004B54E1" w:rsidRPr="000A417C">
              <w:rPr>
                <w:rFonts w:asciiTheme="minorHAnsi" w:hAnsiTheme="minorHAnsi"/>
                <w:sz w:val="20"/>
                <w:szCs w:val="20"/>
              </w:rPr>
              <w:t xml:space="preserve">  Technical Improvement / Development</w:t>
            </w:r>
          </w:p>
          <w:p w14:paraId="67E77AFA" w14:textId="77777777" w:rsidR="004B54E1" w:rsidRPr="000A417C" w:rsidRDefault="003B5A7B" w:rsidP="00A63BEE">
            <w:pPr>
              <w:rPr>
                <w:rFonts w:asciiTheme="minorHAnsi" w:hAnsiTheme="minorHAnsi"/>
                <w:sz w:val="20"/>
                <w:szCs w:val="20"/>
              </w:rPr>
            </w:pPr>
            <w:sdt>
              <w:sdtPr>
                <w:rPr>
                  <w:rFonts w:asciiTheme="minorHAnsi" w:hAnsiTheme="minorHAnsi"/>
                  <w:sz w:val="20"/>
                  <w:szCs w:val="20"/>
                </w:rPr>
                <w:id w:val="-1366816230"/>
                <w14:checkbox>
                  <w14:checked w14:val="1"/>
                  <w14:checkedState w14:val="2612" w14:font="MS Gothic"/>
                  <w14:uncheckedState w14:val="2610" w14:font="MS Gothic"/>
                </w14:checkbox>
              </w:sdtPr>
              <w:sdtEndPr/>
              <w:sdtContent>
                <w:r w:rsidR="004B54E1" w:rsidRPr="000A417C">
                  <w:rPr>
                    <w:rFonts w:ascii="Segoe UI Symbol" w:eastAsia="MS Gothic" w:hAnsi="Segoe UI Symbol" w:cs="Segoe UI Symbol"/>
                    <w:sz w:val="20"/>
                    <w:szCs w:val="20"/>
                  </w:rPr>
                  <w:t>☒</w:t>
                </w:r>
              </w:sdtContent>
            </w:sdt>
            <w:r w:rsidR="004B54E1" w:rsidRPr="000A417C">
              <w:rPr>
                <w:rFonts w:asciiTheme="minorHAnsi" w:hAnsiTheme="minorHAnsi"/>
                <w:sz w:val="20"/>
                <w:szCs w:val="20"/>
              </w:rPr>
              <w:t xml:space="preserve">  Practical Support for Implementing Process </w:t>
            </w:r>
          </w:p>
          <w:p w14:paraId="3665C401" w14:textId="77777777" w:rsidR="004B54E1" w:rsidRPr="000A417C" w:rsidRDefault="003B5A7B" w:rsidP="00A63BEE">
            <w:pPr>
              <w:rPr>
                <w:rFonts w:asciiTheme="minorHAnsi" w:hAnsiTheme="minorHAnsi"/>
                <w:sz w:val="20"/>
                <w:szCs w:val="20"/>
              </w:rPr>
            </w:pPr>
            <w:sdt>
              <w:sdtPr>
                <w:rPr>
                  <w:rFonts w:asciiTheme="minorHAnsi" w:hAnsiTheme="minorHAnsi"/>
                  <w:sz w:val="20"/>
                  <w:szCs w:val="20"/>
                </w:rPr>
                <w:id w:val="-932118326"/>
                <w14:checkbox>
                  <w14:checked w14:val="1"/>
                  <w14:checkedState w14:val="2612" w14:font="MS Gothic"/>
                  <w14:uncheckedState w14:val="2610" w14:font="MS Gothic"/>
                </w14:checkbox>
              </w:sdtPr>
              <w:sdtEndPr/>
              <w:sdtContent>
                <w:r w:rsidR="004B54E1" w:rsidRPr="000A417C">
                  <w:rPr>
                    <w:rFonts w:ascii="Segoe UI Symbol" w:eastAsia="MS Gothic" w:hAnsi="Segoe UI Symbol" w:cs="Segoe UI Symbol"/>
                    <w:sz w:val="20"/>
                    <w:szCs w:val="20"/>
                  </w:rPr>
                  <w:t>☒</w:t>
                </w:r>
              </w:sdtContent>
            </w:sdt>
            <w:r w:rsidR="004B54E1" w:rsidRPr="000A417C">
              <w:rPr>
                <w:rFonts w:asciiTheme="minorHAnsi" w:hAnsiTheme="minorHAnsi"/>
                <w:sz w:val="20"/>
                <w:szCs w:val="20"/>
              </w:rPr>
              <w:t xml:space="preserve">  Cost Reducing Effect for Implementing Process </w:t>
            </w:r>
          </w:p>
          <w:p w14:paraId="791D2583" w14:textId="77777777" w:rsidR="004B54E1" w:rsidRPr="000A417C" w:rsidRDefault="003B5A7B" w:rsidP="00A63BEE">
            <w:pPr>
              <w:rPr>
                <w:rFonts w:asciiTheme="minorHAnsi" w:eastAsia="Arial" w:hAnsiTheme="minorHAnsi" w:cs="Arial"/>
                <w:sz w:val="20"/>
                <w:szCs w:val="20"/>
              </w:rPr>
            </w:pPr>
            <w:sdt>
              <w:sdtPr>
                <w:rPr>
                  <w:rFonts w:asciiTheme="minorHAnsi" w:hAnsiTheme="minorHAnsi"/>
                  <w:sz w:val="20"/>
                  <w:szCs w:val="20"/>
                </w:rPr>
                <w:id w:val="-1836067682"/>
                <w14:checkbox>
                  <w14:checked w14:val="1"/>
                  <w14:checkedState w14:val="2612" w14:font="MS Gothic"/>
                  <w14:uncheckedState w14:val="2610" w14:font="MS Gothic"/>
                </w14:checkbox>
              </w:sdtPr>
              <w:sdtEndPr/>
              <w:sdtContent>
                <w:r w:rsidR="004B54E1" w:rsidRPr="000A417C">
                  <w:rPr>
                    <w:rFonts w:ascii="Segoe UI Symbol" w:eastAsia="MS Gothic" w:hAnsi="Segoe UI Symbol" w:cs="Segoe UI Symbol"/>
                    <w:sz w:val="20"/>
                    <w:szCs w:val="20"/>
                  </w:rPr>
                  <w:t>☒</w:t>
                </w:r>
              </w:sdtContent>
            </w:sdt>
            <w:r w:rsidR="004B54E1" w:rsidRPr="000A417C">
              <w:rPr>
                <w:rFonts w:asciiTheme="minorHAnsi" w:hAnsiTheme="minorHAnsi"/>
                <w:sz w:val="20"/>
                <w:szCs w:val="20"/>
              </w:rPr>
              <w:t xml:space="preserve">  Direct Support on Policy-Making / - Activities</w:t>
            </w:r>
          </w:p>
        </w:tc>
      </w:tr>
      <w:tr w:rsidR="004B54E1" w:rsidRPr="0040043A" w14:paraId="2E8AD4B3" w14:textId="77777777" w:rsidTr="00A63BEE">
        <w:trPr>
          <w:trHeight w:val="285"/>
        </w:trPr>
        <w:tc>
          <w:tcPr>
            <w:tcW w:w="1951" w:type="dxa"/>
            <w:vMerge w:val="restart"/>
          </w:tcPr>
          <w:p w14:paraId="062FDB23" w14:textId="77777777" w:rsidR="004B54E1" w:rsidRPr="000A417C" w:rsidRDefault="004B54E1" w:rsidP="00A63BEE">
            <w:pPr>
              <w:rPr>
                <w:rFonts w:asciiTheme="minorHAnsi" w:hAnsiTheme="minorHAnsi"/>
                <w:b/>
                <w:sz w:val="20"/>
                <w:szCs w:val="20"/>
              </w:rPr>
            </w:pPr>
            <w:r>
              <w:rPr>
                <w:rFonts w:asciiTheme="minorHAnsi" w:hAnsiTheme="minorHAnsi"/>
                <w:b/>
                <w:sz w:val="20"/>
                <w:szCs w:val="20"/>
              </w:rPr>
              <w:t>Timeline</w:t>
            </w:r>
          </w:p>
        </w:tc>
        <w:tc>
          <w:tcPr>
            <w:tcW w:w="7619" w:type="dxa"/>
            <w:gridSpan w:val="5"/>
            <w:tcBorders>
              <w:bottom w:val="single" w:sz="4" w:space="0" w:color="auto"/>
            </w:tcBorders>
            <w:vAlign w:val="center"/>
          </w:tcPr>
          <w:p w14:paraId="74F678F2" w14:textId="77777777" w:rsidR="004B54E1" w:rsidRPr="007F7F01" w:rsidRDefault="004B54E1" w:rsidP="00A63BEE">
            <w:pPr>
              <w:spacing w:before="120" w:after="120"/>
              <w:rPr>
                <w:rFonts w:asciiTheme="minorHAnsi" w:eastAsia="Arial" w:hAnsiTheme="minorHAnsi" w:cs="Arial"/>
                <w:sz w:val="20"/>
                <w:szCs w:val="20"/>
              </w:rPr>
            </w:pPr>
            <w:r w:rsidRPr="000A417C">
              <w:rPr>
                <w:rFonts w:asciiTheme="minorHAnsi" w:eastAsia="Arial" w:hAnsiTheme="minorHAnsi" w:cs="Arial"/>
                <w:sz w:val="20"/>
                <w:szCs w:val="20"/>
              </w:rPr>
              <w:t xml:space="preserve">Date of Kick-off: </w:t>
            </w:r>
            <w:r w:rsidRPr="00B45D9C">
              <w:rPr>
                <w:rFonts w:asciiTheme="minorHAnsi" w:eastAsia="Arial" w:hAnsiTheme="minorHAnsi" w:cs="Arial"/>
                <w:sz w:val="20"/>
                <w:szCs w:val="20"/>
              </w:rPr>
              <w:t>July 201</w:t>
            </w:r>
            <w:r>
              <w:rPr>
                <w:rFonts w:asciiTheme="minorHAnsi" w:eastAsia="Arial" w:hAnsiTheme="minorHAnsi" w:cs="Arial"/>
                <w:sz w:val="20"/>
                <w:szCs w:val="20"/>
              </w:rPr>
              <w:t>8</w:t>
            </w:r>
          </w:p>
        </w:tc>
      </w:tr>
      <w:tr w:rsidR="004B54E1" w:rsidRPr="0040043A" w14:paraId="4911F41D" w14:textId="77777777" w:rsidTr="00A63BEE">
        <w:trPr>
          <w:trHeight w:val="426"/>
        </w:trPr>
        <w:tc>
          <w:tcPr>
            <w:tcW w:w="1951" w:type="dxa"/>
            <w:vMerge/>
            <w:tcBorders>
              <w:bottom w:val="single" w:sz="4" w:space="0" w:color="auto"/>
            </w:tcBorders>
          </w:tcPr>
          <w:p w14:paraId="1F0EA960" w14:textId="77777777" w:rsidR="004B54E1" w:rsidRPr="000A417C" w:rsidRDefault="004B54E1" w:rsidP="00A63BEE">
            <w:pPr>
              <w:spacing w:before="0"/>
              <w:rPr>
                <w:rFonts w:asciiTheme="minorHAnsi" w:hAnsiTheme="minorHAnsi"/>
                <w:b/>
                <w:sz w:val="20"/>
                <w:szCs w:val="20"/>
              </w:rPr>
            </w:pPr>
          </w:p>
        </w:tc>
        <w:tc>
          <w:tcPr>
            <w:tcW w:w="7619" w:type="dxa"/>
            <w:gridSpan w:val="5"/>
            <w:tcBorders>
              <w:top w:val="single" w:sz="4" w:space="0" w:color="auto"/>
              <w:bottom w:val="single" w:sz="4" w:space="0" w:color="auto"/>
              <w:right w:val="single" w:sz="4" w:space="0" w:color="auto"/>
            </w:tcBorders>
            <w:vAlign w:val="center"/>
          </w:tcPr>
          <w:p w14:paraId="10849342" w14:textId="77777777" w:rsidR="004B54E1" w:rsidRPr="000A417C" w:rsidRDefault="004B54E1" w:rsidP="00A63BEE">
            <w:pPr>
              <w:spacing w:before="120" w:after="120"/>
              <w:rPr>
                <w:rFonts w:asciiTheme="minorHAnsi" w:eastAsia="Arial" w:hAnsiTheme="minorHAnsi" w:cs="Arial"/>
                <w:sz w:val="20"/>
                <w:szCs w:val="20"/>
              </w:rPr>
            </w:pPr>
            <w:r w:rsidRPr="000A417C">
              <w:rPr>
                <w:rFonts w:asciiTheme="minorHAnsi" w:eastAsia="Arial" w:hAnsiTheme="minorHAnsi" w:cs="Arial"/>
                <w:sz w:val="20"/>
                <w:szCs w:val="20"/>
              </w:rPr>
              <w:t xml:space="preserve">Proposed Date of Completion: </w:t>
            </w:r>
            <w:r w:rsidRPr="00B45D9C">
              <w:rPr>
                <w:rFonts w:asciiTheme="minorHAnsi" w:eastAsia="Arial" w:hAnsiTheme="minorHAnsi" w:cs="Arial"/>
                <w:sz w:val="20"/>
                <w:szCs w:val="20"/>
              </w:rPr>
              <w:t>31/05/2019</w:t>
            </w:r>
          </w:p>
        </w:tc>
      </w:tr>
      <w:tr w:rsidR="004B54E1" w:rsidRPr="0040043A" w14:paraId="34CA97E3" w14:textId="77777777" w:rsidTr="00A63BEE">
        <w:tc>
          <w:tcPr>
            <w:tcW w:w="1951" w:type="dxa"/>
          </w:tcPr>
          <w:p w14:paraId="50CECBA9" w14:textId="77777777" w:rsidR="004B54E1" w:rsidRPr="000A417C" w:rsidRDefault="004B54E1" w:rsidP="00A63BEE">
            <w:pPr>
              <w:rPr>
                <w:rFonts w:asciiTheme="minorHAnsi" w:hAnsiTheme="minorHAnsi"/>
                <w:b/>
                <w:sz w:val="20"/>
                <w:szCs w:val="20"/>
              </w:rPr>
            </w:pPr>
            <w:r w:rsidRPr="000A417C">
              <w:rPr>
                <w:rFonts w:asciiTheme="minorHAnsi" w:hAnsiTheme="minorHAnsi"/>
                <w:b/>
                <w:sz w:val="20"/>
                <w:szCs w:val="20"/>
              </w:rPr>
              <w:t>Required human resources and expertise</w:t>
            </w:r>
          </w:p>
        </w:tc>
        <w:tc>
          <w:tcPr>
            <w:tcW w:w="7619" w:type="dxa"/>
            <w:gridSpan w:val="5"/>
          </w:tcPr>
          <w:p w14:paraId="2867E50B" w14:textId="77777777" w:rsidR="004B54E1" w:rsidRPr="000A417C" w:rsidRDefault="004B54E1" w:rsidP="00A63BEE">
            <w:pPr>
              <w:rPr>
                <w:rFonts w:asciiTheme="minorHAnsi" w:hAnsiTheme="minorHAnsi"/>
                <w:sz w:val="20"/>
                <w:szCs w:val="20"/>
              </w:rPr>
            </w:pPr>
            <w:r w:rsidRPr="000A417C">
              <w:rPr>
                <w:rFonts w:asciiTheme="minorHAnsi" w:hAnsiTheme="minorHAnsi"/>
                <w:sz w:val="20"/>
                <w:szCs w:val="20"/>
              </w:rPr>
              <w:t>MIG-P, MIG-T and INSPIRE rapporteurs with experience of at least one monitor</w:t>
            </w:r>
            <w:r>
              <w:rPr>
                <w:rFonts w:asciiTheme="minorHAnsi" w:hAnsiTheme="minorHAnsi"/>
                <w:sz w:val="20"/>
                <w:szCs w:val="20"/>
              </w:rPr>
              <w:t>ing and one reporting exercise.</w:t>
            </w:r>
          </w:p>
        </w:tc>
      </w:tr>
      <w:tr w:rsidR="004B54E1" w:rsidRPr="0040043A" w14:paraId="3D7CA189" w14:textId="77777777" w:rsidTr="00A63BEE">
        <w:tc>
          <w:tcPr>
            <w:tcW w:w="1951" w:type="dxa"/>
          </w:tcPr>
          <w:p w14:paraId="5B319E7A" w14:textId="77777777" w:rsidR="004B54E1" w:rsidRPr="000A417C" w:rsidRDefault="004B54E1" w:rsidP="00A63BEE">
            <w:pPr>
              <w:rPr>
                <w:rFonts w:asciiTheme="minorHAnsi" w:hAnsiTheme="minorHAnsi"/>
                <w:b/>
                <w:sz w:val="20"/>
                <w:szCs w:val="20"/>
              </w:rPr>
            </w:pPr>
            <w:r w:rsidRPr="000A417C">
              <w:rPr>
                <w:rFonts w:asciiTheme="minorHAnsi" w:hAnsiTheme="minorHAnsi"/>
                <w:b/>
                <w:sz w:val="20"/>
                <w:szCs w:val="20"/>
              </w:rPr>
              <w:t>Required financial resources</w:t>
            </w:r>
            <w:r>
              <w:rPr>
                <w:rFonts w:asciiTheme="minorHAnsi" w:hAnsiTheme="minorHAnsi"/>
                <w:b/>
                <w:sz w:val="20"/>
                <w:szCs w:val="20"/>
              </w:rPr>
              <w:t xml:space="preserve"> and possible funding</w:t>
            </w:r>
          </w:p>
        </w:tc>
        <w:tc>
          <w:tcPr>
            <w:tcW w:w="7619" w:type="dxa"/>
            <w:gridSpan w:val="5"/>
          </w:tcPr>
          <w:p w14:paraId="1999A54F" w14:textId="77777777" w:rsidR="004B54E1" w:rsidRDefault="004B54E1" w:rsidP="00A63BEE">
            <w:pPr>
              <w:rPr>
                <w:rFonts w:asciiTheme="minorHAnsi" w:eastAsia="Times New Roman" w:hAnsiTheme="minorHAnsi" w:cs="Arial"/>
                <w:color w:val="333333"/>
                <w:sz w:val="20"/>
                <w:szCs w:val="20"/>
                <w:lang w:eastAsia="en-GB"/>
              </w:rPr>
            </w:pPr>
            <w:r>
              <w:rPr>
                <w:rFonts w:asciiTheme="minorHAnsi" w:eastAsia="Times New Roman" w:hAnsiTheme="minorHAnsi" w:cs="Arial"/>
                <w:color w:val="333333"/>
                <w:sz w:val="20"/>
                <w:szCs w:val="20"/>
                <w:lang w:eastAsia="en-GB"/>
              </w:rPr>
              <w:t>F</w:t>
            </w:r>
            <w:r w:rsidRPr="0074779A">
              <w:rPr>
                <w:rFonts w:asciiTheme="minorHAnsi" w:eastAsia="Times New Roman" w:hAnsiTheme="minorHAnsi" w:cs="Arial"/>
                <w:color w:val="333333"/>
                <w:sz w:val="20"/>
                <w:szCs w:val="20"/>
                <w:lang w:eastAsia="en-GB"/>
              </w:rPr>
              <w:t>und</w:t>
            </w:r>
            <w:r>
              <w:rPr>
                <w:rFonts w:asciiTheme="minorHAnsi" w:eastAsia="Times New Roman" w:hAnsiTheme="minorHAnsi" w:cs="Arial"/>
                <w:color w:val="333333"/>
                <w:sz w:val="20"/>
                <w:szCs w:val="20"/>
                <w:lang w:eastAsia="en-GB"/>
              </w:rPr>
              <w:t xml:space="preserve">ing </w:t>
            </w:r>
            <w:r w:rsidRPr="0074779A">
              <w:rPr>
                <w:rFonts w:asciiTheme="minorHAnsi" w:eastAsia="Times New Roman" w:hAnsiTheme="minorHAnsi" w:cs="Arial"/>
                <w:color w:val="333333"/>
                <w:sz w:val="20"/>
                <w:szCs w:val="20"/>
                <w:lang w:eastAsia="en-GB"/>
              </w:rPr>
              <w:t>by DG ENV</w:t>
            </w:r>
            <w:r>
              <w:rPr>
                <w:rFonts w:asciiTheme="minorHAnsi" w:eastAsia="Times New Roman" w:hAnsiTheme="minorHAnsi" w:cs="Arial"/>
                <w:color w:val="333333"/>
                <w:sz w:val="20"/>
                <w:szCs w:val="20"/>
                <w:lang w:eastAsia="en-GB"/>
              </w:rPr>
              <w:t xml:space="preserve"> through the Administrative Arrangement with the JRC.</w:t>
            </w:r>
          </w:p>
          <w:p w14:paraId="36678C42" w14:textId="77777777" w:rsidR="004B54E1" w:rsidRPr="000A417C" w:rsidRDefault="004B54E1" w:rsidP="00A63BEE">
            <w:pPr>
              <w:rPr>
                <w:rFonts w:asciiTheme="minorHAnsi" w:hAnsiTheme="minorHAnsi"/>
                <w:sz w:val="20"/>
                <w:szCs w:val="20"/>
              </w:rPr>
            </w:pPr>
            <w:r>
              <w:rPr>
                <w:rFonts w:asciiTheme="minorHAnsi" w:hAnsiTheme="minorHAnsi"/>
                <w:sz w:val="20"/>
                <w:szCs w:val="20"/>
              </w:rPr>
              <w:t>Additional r</w:t>
            </w:r>
            <w:r w:rsidRPr="000A417C">
              <w:rPr>
                <w:rFonts w:asciiTheme="minorHAnsi" w:hAnsiTheme="minorHAnsi"/>
                <w:sz w:val="20"/>
                <w:szCs w:val="20"/>
              </w:rPr>
              <w:t>esources should be put aside for a minimum of 2 physical workshops.</w:t>
            </w:r>
          </w:p>
        </w:tc>
      </w:tr>
      <w:tr w:rsidR="004B54E1" w:rsidRPr="0040043A" w14:paraId="25085965" w14:textId="77777777" w:rsidTr="00A63BEE">
        <w:tc>
          <w:tcPr>
            <w:tcW w:w="1951" w:type="dxa"/>
          </w:tcPr>
          <w:p w14:paraId="714DCB46" w14:textId="77777777" w:rsidR="004B54E1" w:rsidRPr="000A417C" w:rsidRDefault="004B54E1" w:rsidP="00A63BEE">
            <w:pPr>
              <w:rPr>
                <w:rFonts w:asciiTheme="minorHAnsi" w:hAnsiTheme="minorHAnsi"/>
                <w:b/>
                <w:sz w:val="20"/>
                <w:szCs w:val="20"/>
              </w:rPr>
            </w:pPr>
            <w:r w:rsidRPr="000A417C">
              <w:rPr>
                <w:rFonts w:asciiTheme="minorHAnsi" w:hAnsiTheme="minorHAnsi"/>
                <w:b/>
                <w:sz w:val="20"/>
                <w:szCs w:val="20"/>
              </w:rPr>
              <w:t>Risk factors</w:t>
            </w:r>
          </w:p>
        </w:tc>
        <w:tc>
          <w:tcPr>
            <w:tcW w:w="1843" w:type="dxa"/>
            <w:gridSpan w:val="2"/>
            <w:tcBorders>
              <w:right w:val="single" w:sz="4" w:space="0" w:color="auto"/>
            </w:tcBorders>
          </w:tcPr>
          <w:p w14:paraId="507C39B6" w14:textId="77777777" w:rsidR="004B54E1" w:rsidRPr="000A417C" w:rsidRDefault="004B54E1" w:rsidP="00A63BEE">
            <w:pPr>
              <w:spacing w:before="0" w:after="120"/>
              <w:rPr>
                <w:rFonts w:asciiTheme="minorHAnsi" w:hAnsiTheme="minorHAnsi"/>
                <w:sz w:val="20"/>
                <w:szCs w:val="20"/>
              </w:rPr>
            </w:pPr>
            <w:r w:rsidRPr="000A417C">
              <w:rPr>
                <w:rFonts w:asciiTheme="minorHAnsi" w:hAnsiTheme="minorHAnsi"/>
                <w:sz w:val="20"/>
                <w:szCs w:val="20"/>
              </w:rPr>
              <w:t>Overall risk level of the action</w:t>
            </w:r>
          </w:p>
          <w:p w14:paraId="48BEC991" w14:textId="77777777" w:rsidR="004B54E1" w:rsidRPr="000A417C" w:rsidRDefault="003B5A7B" w:rsidP="00A63BEE">
            <w:pPr>
              <w:spacing w:before="0" w:after="120"/>
              <w:rPr>
                <w:rFonts w:asciiTheme="minorHAnsi" w:hAnsiTheme="minorHAnsi"/>
                <w:sz w:val="20"/>
                <w:szCs w:val="20"/>
              </w:rPr>
            </w:pPr>
            <w:sdt>
              <w:sdtPr>
                <w:rPr>
                  <w:rFonts w:asciiTheme="minorHAnsi" w:hAnsiTheme="minorHAnsi"/>
                  <w:sz w:val="20"/>
                  <w:szCs w:val="20"/>
                </w:rPr>
                <w:id w:val="255803953"/>
                <w14:checkbox>
                  <w14:checked w14:val="0"/>
                  <w14:checkedState w14:val="2612" w14:font="MS Gothic"/>
                  <w14:uncheckedState w14:val="2610" w14:font="MS Gothic"/>
                </w14:checkbox>
              </w:sdtPr>
              <w:sdtEndPr/>
              <w:sdtContent>
                <w:r w:rsidR="004B54E1" w:rsidRPr="000A417C">
                  <w:rPr>
                    <w:rFonts w:ascii="Segoe UI Symbol" w:eastAsia="MS Gothic" w:hAnsi="Segoe UI Symbol" w:cs="Segoe UI Symbol"/>
                    <w:sz w:val="20"/>
                    <w:szCs w:val="20"/>
                  </w:rPr>
                  <w:t>☐</w:t>
                </w:r>
              </w:sdtContent>
            </w:sdt>
            <w:r w:rsidR="004B54E1" w:rsidRPr="000A417C">
              <w:rPr>
                <w:rFonts w:asciiTheme="minorHAnsi" w:hAnsiTheme="minorHAnsi"/>
                <w:sz w:val="20"/>
                <w:szCs w:val="20"/>
              </w:rPr>
              <w:t xml:space="preserve">  High</w:t>
            </w:r>
          </w:p>
          <w:p w14:paraId="5A47A055" w14:textId="77777777" w:rsidR="004B54E1" w:rsidRPr="000A417C" w:rsidRDefault="003B5A7B" w:rsidP="00A63BEE">
            <w:pPr>
              <w:spacing w:before="0" w:after="120"/>
              <w:rPr>
                <w:rFonts w:asciiTheme="minorHAnsi" w:hAnsiTheme="minorHAnsi"/>
                <w:sz w:val="20"/>
                <w:szCs w:val="20"/>
              </w:rPr>
            </w:pPr>
            <w:sdt>
              <w:sdtPr>
                <w:rPr>
                  <w:rFonts w:asciiTheme="minorHAnsi" w:hAnsiTheme="minorHAnsi"/>
                  <w:sz w:val="20"/>
                  <w:szCs w:val="20"/>
                </w:rPr>
                <w:id w:val="-1426338549"/>
                <w14:checkbox>
                  <w14:checked w14:val="1"/>
                  <w14:checkedState w14:val="2612" w14:font="MS Gothic"/>
                  <w14:uncheckedState w14:val="2610" w14:font="MS Gothic"/>
                </w14:checkbox>
              </w:sdtPr>
              <w:sdtEndPr/>
              <w:sdtContent>
                <w:r w:rsidR="004B54E1" w:rsidRPr="000A417C">
                  <w:rPr>
                    <w:rFonts w:ascii="Segoe UI Symbol" w:eastAsia="MS Gothic" w:hAnsi="Segoe UI Symbol" w:cs="Segoe UI Symbol"/>
                    <w:sz w:val="20"/>
                    <w:szCs w:val="20"/>
                  </w:rPr>
                  <w:t>☒</w:t>
                </w:r>
              </w:sdtContent>
            </w:sdt>
            <w:r w:rsidR="004B54E1" w:rsidRPr="000A417C">
              <w:rPr>
                <w:rFonts w:asciiTheme="minorHAnsi" w:hAnsiTheme="minorHAnsi"/>
                <w:sz w:val="20"/>
                <w:szCs w:val="20"/>
              </w:rPr>
              <w:t xml:space="preserve">  Medium</w:t>
            </w:r>
          </w:p>
          <w:p w14:paraId="08DEC2DC" w14:textId="77777777" w:rsidR="004B54E1" w:rsidRPr="000A417C" w:rsidRDefault="003B5A7B" w:rsidP="00A63BEE">
            <w:pPr>
              <w:spacing w:before="0" w:after="120"/>
              <w:rPr>
                <w:rFonts w:asciiTheme="minorHAnsi" w:hAnsiTheme="minorHAnsi"/>
                <w:sz w:val="20"/>
                <w:szCs w:val="20"/>
              </w:rPr>
            </w:pPr>
            <w:sdt>
              <w:sdtPr>
                <w:rPr>
                  <w:rFonts w:asciiTheme="minorHAnsi" w:hAnsiTheme="minorHAnsi"/>
                  <w:sz w:val="20"/>
                  <w:szCs w:val="20"/>
                </w:rPr>
                <w:id w:val="-2044117216"/>
                <w14:checkbox>
                  <w14:checked w14:val="0"/>
                  <w14:checkedState w14:val="2612" w14:font="MS Gothic"/>
                  <w14:uncheckedState w14:val="2610" w14:font="MS Gothic"/>
                </w14:checkbox>
              </w:sdtPr>
              <w:sdtEndPr/>
              <w:sdtContent>
                <w:r w:rsidR="004B54E1" w:rsidRPr="000A417C">
                  <w:rPr>
                    <w:rFonts w:ascii="Segoe UI Symbol" w:eastAsia="MS Gothic" w:hAnsi="Segoe UI Symbol" w:cs="Segoe UI Symbol"/>
                    <w:sz w:val="20"/>
                    <w:szCs w:val="20"/>
                  </w:rPr>
                  <w:t>☐</w:t>
                </w:r>
              </w:sdtContent>
            </w:sdt>
            <w:r w:rsidR="004B54E1" w:rsidRPr="000A417C">
              <w:rPr>
                <w:rFonts w:asciiTheme="minorHAnsi" w:hAnsiTheme="minorHAnsi"/>
                <w:sz w:val="20"/>
                <w:szCs w:val="20"/>
              </w:rPr>
              <w:t xml:space="preserve">  Low</w:t>
            </w:r>
          </w:p>
        </w:tc>
        <w:tc>
          <w:tcPr>
            <w:tcW w:w="5776" w:type="dxa"/>
            <w:gridSpan w:val="3"/>
            <w:tcBorders>
              <w:left w:val="single" w:sz="4" w:space="0" w:color="auto"/>
            </w:tcBorders>
          </w:tcPr>
          <w:p w14:paraId="64E62D90" w14:textId="77777777" w:rsidR="004B54E1" w:rsidRPr="000A417C" w:rsidRDefault="004B54E1" w:rsidP="00A63BEE">
            <w:pPr>
              <w:suppressAutoHyphens w:val="0"/>
              <w:spacing w:before="0" w:after="120"/>
              <w:textAlignment w:val="auto"/>
              <w:rPr>
                <w:rFonts w:asciiTheme="minorHAnsi" w:hAnsiTheme="minorHAnsi"/>
                <w:sz w:val="20"/>
                <w:szCs w:val="20"/>
              </w:rPr>
            </w:pPr>
            <w:r w:rsidRPr="000A417C">
              <w:rPr>
                <w:rFonts w:asciiTheme="minorHAnsi" w:hAnsiTheme="minorHAnsi"/>
                <w:sz w:val="20"/>
                <w:szCs w:val="20"/>
              </w:rPr>
              <w:t>Risk factors to be considered</w:t>
            </w:r>
          </w:p>
          <w:p w14:paraId="6D6EDDA1" w14:textId="77777777" w:rsidR="004B54E1" w:rsidRPr="000A417C" w:rsidRDefault="003B5A7B" w:rsidP="00A63BEE">
            <w:pPr>
              <w:suppressAutoHyphens w:val="0"/>
              <w:spacing w:before="0" w:after="120"/>
              <w:textAlignment w:val="auto"/>
              <w:rPr>
                <w:rFonts w:asciiTheme="minorHAnsi" w:hAnsiTheme="minorHAnsi"/>
                <w:sz w:val="20"/>
                <w:szCs w:val="20"/>
              </w:rPr>
            </w:pPr>
            <w:sdt>
              <w:sdtPr>
                <w:rPr>
                  <w:rFonts w:asciiTheme="minorHAnsi" w:hAnsiTheme="minorHAnsi"/>
                  <w:sz w:val="20"/>
                  <w:szCs w:val="20"/>
                </w:rPr>
                <w:id w:val="50356262"/>
                <w14:checkbox>
                  <w14:checked w14:val="1"/>
                  <w14:checkedState w14:val="2612" w14:font="MS Gothic"/>
                  <w14:uncheckedState w14:val="2610" w14:font="MS Gothic"/>
                </w14:checkbox>
              </w:sdtPr>
              <w:sdtEndPr/>
              <w:sdtContent>
                <w:r w:rsidR="004B54E1">
                  <w:rPr>
                    <w:rFonts w:ascii="MS Gothic" w:eastAsia="MS Gothic" w:hAnsi="MS Gothic" w:hint="eastAsia"/>
                    <w:sz w:val="20"/>
                    <w:szCs w:val="20"/>
                  </w:rPr>
                  <w:t>☒</w:t>
                </w:r>
              </w:sdtContent>
            </w:sdt>
            <w:r w:rsidR="004B54E1" w:rsidRPr="000A417C">
              <w:rPr>
                <w:rFonts w:asciiTheme="minorHAnsi" w:hAnsiTheme="minorHAnsi"/>
                <w:sz w:val="20"/>
                <w:szCs w:val="20"/>
              </w:rPr>
              <w:t xml:space="preserve">  Missing Resources </w:t>
            </w:r>
          </w:p>
          <w:p w14:paraId="51394E0B" w14:textId="77777777" w:rsidR="004B54E1" w:rsidRPr="000A417C" w:rsidRDefault="003B5A7B" w:rsidP="00A63BEE">
            <w:pPr>
              <w:suppressAutoHyphens w:val="0"/>
              <w:spacing w:before="0" w:after="120"/>
              <w:textAlignment w:val="auto"/>
              <w:rPr>
                <w:rFonts w:asciiTheme="minorHAnsi" w:hAnsiTheme="minorHAnsi"/>
                <w:sz w:val="20"/>
                <w:szCs w:val="20"/>
              </w:rPr>
            </w:pPr>
            <w:sdt>
              <w:sdtPr>
                <w:rPr>
                  <w:rFonts w:asciiTheme="minorHAnsi" w:hAnsiTheme="minorHAnsi"/>
                  <w:sz w:val="20"/>
                  <w:szCs w:val="20"/>
                </w:rPr>
                <w:id w:val="-358666057"/>
                <w14:checkbox>
                  <w14:checked w14:val="1"/>
                  <w14:checkedState w14:val="2612" w14:font="MS Gothic"/>
                  <w14:uncheckedState w14:val="2610" w14:font="MS Gothic"/>
                </w14:checkbox>
              </w:sdtPr>
              <w:sdtEndPr/>
              <w:sdtContent>
                <w:r w:rsidR="004B54E1" w:rsidRPr="000A417C">
                  <w:rPr>
                    <w:rFonts w:ascii="Segoe UI Symbol" w:eastAsia="MS Gothic" w:hAnsi="Segoe UI Symbol" w:cs="Segoe UI Symbol"/>
                    <w:sz w:val="20"/>
                    <w:szCs w:val="20"/>
                  </w:rPr>
                  <w:t>☒</w:t>
                </w:r>
              </w:sdtContent>
            </w:sdt>
            <w:r w:rsidR="004B54E1" w:rsidRPr="000A417C">
              <w:rPr>
                <w:rFonts w:asciiTheme="minorHAnsi" w:hAnsiTheme="minorHAnsi"/>
                <w:sz w:val="20"/>
                <w:szCs w:val="20"/>
              </w:rPr>
              <w:t xml:space="preserve">  High Complexity </w:t>
            </w:r>
          </w:p>
          <w:p w14:paraId="1E73CCB2" w14:textId="77777777" w:rsidR="004B54E1" w:rsidRPr="000A417C" w:rsidRDefault="003B5A7B" w:rsidP="00A63BEE">
            <w:pPr>
              <w:suppressAutoHyphens w:val="0"/>
              <w:spacing w:before="0" w:after="120"/>
              <w:textAlignment w:val="auto"/>
              <w:rPr>
                <w:rFonts w:asciiTheme="minorHAnsi" w:hAnsiTheme="minorHAnsi"/>
                <w:sz w:val="20"/>
                <w:szCs w:val="20"/>
              </w:rPr>
            </w:pPr>
            <w:sdt>
              <w:sdtPr>
                <w:rPr>
                  <w:rFonts w:asciiTheme="minorHAnsi" w:hAnsiTheme="minorHAnsi"/>
                  <w:sz w:val="20"/>
                  <w:szCs w:val="20"/>
                </w:rPr>
                <w:id w:val="464471167"/>
                <w14:checkbox>
                  <w14:checked w14:val="1"/>
                  <w14:checkedState w14:val="2612" w14:font="MS Gothic"/>
                  <w14:uncheckedState w14:val="2610" w14:font="MS Gothic"/>
                </w14:checkbox>
              </w:sdtPr>
              <w:sdtEndPr/>
              <w:sdtContent>
                <w:r w:rsidR="004B54E1">
                  <w:rPr>
                    <w:rFonts w:ascii="MS Gothic" w:eastAsia="MS Gothic" w:hAnsi="MS Gothic" w:hint="eastAsia"/>
                    <w:sz w:val="20"/>
                    <w:szCs w:val="20"/>
                  </w:rPr>
                  <w:t>☒</w:t>
                </w:r>
              </w:sdtContent>
            </w:sdt>
            <w:r w:rsidR="004B54E1" w:rsidRPr="000A417C">
              <w:rPr>
                <w:rFonts w:asciiTheme="minorHAnsi" w:hAnsiTheme="minorHAnsi"/>
                <w:sz w:val="20"/>
                <w:szCs w:val="20"/>
              </w:rPr>
              <w:t xml:space="preserve">  Interdependencies with other Actions  </w:t>
            </w:r>
          </w:p>
          <w:p w14:paraId="5B809431" w14:textId="77777777" w:rsidR="004B54E1" w:rsidRDefault="004B54E1" w:rsidP="00A63BEE">
            <w:pPr>
              <w:suppressAutoHyphens w:val="0"/>
              <w:spacing w:before="0" w:after="120"/>
              <w:textAlignment w:val="auto"/>
              <w:rPr>
                <w:rFonts w:asciiTheme="minorHAnsi" w:hAnsiTheme="minorHAnsi"/>
                <w:sz w:val="20"/>
                <w:szCs w:val="20"/>
              </w:rPr>
            </w:pPr>
            <w:r w:rsidRPr="000A417C">
              <w:rPr>
                <w:rFonts w:asciiTheme="minorHAnsi" w:hAnsiTheme="minorHAnsi"/>
                <w:sz w:val="20"/>
                <w:szCs w:val="20"/>
              </w:rPr>
              <w:t xml:space="preserve">Others: </w:t>
            </w:r>
          </w:p>
          <w:p w14:paraId="6EC1F93C" w14:textId="77777777" w:rsidR="004B54E1" w:rsidRPr="000A4806" w:rsidRDefault="004B54E1" w:rsidP="00A63BEE">
            <w:pPr>
              <w:pStyle w:val="ListParagraph"/>
              <w:numPr>
                <w:ilvl w:val="0"/>
                <w:numId w:val="21"/>
              </w:numPr>
              <w:suppressAutoHyphens w:val="0"/>
              <w:spacing w:before="0" w:after="120"/>
              <w:textAlignment w:val="auto"/>
            </w:pPr>
            <w:r w:rsidRPr="00BC7DED">
              <w:rPr>
                <w:rFonts w:asciiTheme="minorHAnsi" w:hAnsiTheme="minorHAnsi"/>
                <w:sz w:val="20"/>
                <w:szCs w:val="20"/>
              </w:rPr>
              <w:t xml:space="preserve">No </w:t>
            </w:r>
            <w:r>
              <w:rPr>
                <w:rFonts w:asciiTheme="minorHAnsi" w:hAnsiTheme="minorHAnsi"/>
                <w:sz w:val="20"/>
                <w:szCs w:val="20"/>
              </w:rPr>
              <w:t>adoption of a new Reporting Decision</w:t>
            </w:r>
          </w:p>
          <w:p w14:paraId="2283600B" w14:textId="77777777" w:rsidR="004B54E1" w:rsidRPr="00D76F7D" w:rsidRDefault="004B54E1" w:rsidP="00A63BEE">
            <w:pPr>
              <w:pStyle w:val="ListParagraph"/>
              <w:numPr>
                <w:ilvl w:val="0"/>
                <w:numId w:val="9"/>
              </w:numPr>
              <w:overflowPunct w:val="0"/>
              <w:autoSpaceDE w:val="0"/>
              <w:autoSpaceDN/>
              <w:spacing w:before="120"/>
              <w:contextualSpacing/>
            </w:pPr>
            <w:r>
              <w:rPr>
                <w:rFonts w:asciiTheme="minorHAnsi" w:hAnsiTheme="minorHAnsi"/>
                <w:sz w:val="20"/>
                <w:szCs w:val="20"/>
              </w:rPr>
              <w:t xml:space="preserve">No adoption of the </w:t>
            </w:r>
            <w:r>
              <w:rPr>
                <w:rFonts w:asciiTheme="minorHAnsi" w:eastAsia="Times New Roman" w:hAnsiTheme="minorHAnsi"/>
                <w:sz w:val="20"/>
                <w:szCs w:val="20"/>
              </w:rPr>
              <w:t>alignment proposal for environmental reporting</w:t>
            </w:r>
          </w:p>
        </w:tc>
      </w:tr>
    </w:tbl>
    <w:p w14:paraId="4C5A3189" w14:textId="77777777" w:rsidR="004B54E1" w:rsidRDefault="004B54E1" w:rsidP="004B54E1">
      <w:pPr>
        <w:pStyle w:val="Annexlevel2"/>
        <w:ind w:left="0" w:firstLine="0"/>
      </w:pPr>
    </w:p>
    <w:sectPr w:rsidR="004B54E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0C557" w14:textId="77777777" w:rsidR="00320EBB" w:rsidRDefault="00320EBB">
      <w:pPr>
        <w:spacing w:line="240" w:lineRule="auto"/>
      </w:pPr>
      <w:r>
        <w:separator/>
      </w:r>
    </w:p>
  </w:endnote>
  <w:endnote w:type="continuationSeparator" w:id="0">
    <w:p w14:paraId="165C2714" w14:textId="77777777" w:rsidR="00320EBB" w:rsidRDefault="00320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D934" w14:textId="77777777" w:rsidR="000D23B6" w:rsidRDefault="000D2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47763"/>
      <w:docPartObj>
        <w:docPartGallery w:val="Page Numbers (Bottom of Page)"/>
        <w:docPartUnique/>
      </w:docPartObj>
    </w:sdtPr>
    <w:sdtEndPr>
      <w:rPr>
        <w:noProof/>
      </w:rPr>
    </w:sdtEndPr>
    <w:sdtContent>
      <w:p w14:paraId="5D44541F" w14:textId="25E84E09" w:rsidR="00CC2634" w:rsidRDefault="00CC2634">
        <w:pPr>
          <w:pStyle w:val="Footer"/>
          <w:jc w:val="center"/>
        </w:pPr>
        <w:r>
          <w:fldChar w:fldCharType="begin"/>
        </w:r>
        <w:r>
          <w:instrText xml:space="preserve"> PAGE   \* MERGEFORMAT </w:instrText>
        </w:r>
        <w:r>
          <w:fldChar w:fldCharType="separate"/>
        </w:r>
        <w:r w:rsidR="003B5A7B">
          <w:rPr>
            <w:noProof/>
          </w:rPr>
          <w:t>2</w:t>
        </w:r>
        <w:r>
          <w:rPr>
            <w:noProof/>
          </w:rPr>
          <w:fldChar w:fldCharType="end"/>
        </w:r>
      </w:p>
    </w:sdtContent>
  </w:sdt>
  <w:p w14:paraId="215C18E8" w14:textId="77777777" w:rsidR="00CC2634" w:rsidRDefault="00CC2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6F7D" w14:textId="77777777" w:rsidR="000D23B6" w:rsidRDefault="000D2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5FFA4" w14:textId="77777777" w:rsidR="00320EBB" w:rsidRDefault="00320EBB">
      <w:pPr>
        <w:spacing w:line="240" w:lineRule="auto"/>
      </w:pPr>
      <w:r>
        <w:rPr>
          <w:color w:val="000000"/>
        </w:rPr>
        <w:separator/>
      </w:r>
    </w:p>
  </w:footnote>
  <w:footnote w:type="continuationSeparator" w:id="0">
    <w:p w14:paraId="3A1F2C27" w14:textId="77777777" w:rsidR="00320EBB" w:rsidRDefault="00320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49B39" w14:textId="77777777" w:rsidR="000D23B6" w:rsidRDefault="000D2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FEFC" w14:textId="6186BDBD" w:rsidR="000D23B6" w:rsidRDefault="000D23B6" w:rsidP="004B54E1">
    <w:pPr>
      <w:pStyle w:val="Header"/>
      <w:jc w:val="right"/>
    </w:pPr>
    <w:r>
      <w:rPr>
        <w:rFonts w:ascii="Arial" w:hAnsi="Arial" w:cs="Arial"/>
        <w:b/>
        <w:sz w:val="20"/>
        <w:szCs w:val="20"/>
        <w:lang w:eastAsia="zh-CN"/>
      </w:rPr>
      <w:t>MIG/</w:t>
    </w:r>
    <w:r w:rsidR="004B54E1">
      <w:rPr>
        <w:rFonts w:ascii="Arial" w:hAnsi="Arial" w:cs="Arial"/>
        <w:b/>
        <w:sz w:val="20"/>
        <w:szCs w:val="20"/>
        <w:lang w:eastAsia="zh-CN"/>
      </w:rPr>
      <w:t>9</w:t>
    </w:r>
    <w:r>
      <w:rPr>
        <w:rFonts w:ascii="Arial" w:hAnsi="Arial" w:cs="Arial"/>
        <w:b/>
        <w:sz w:val="20"/>
        <w:szCs w:val="20"/>
        <w:lang w:eastAsia="zh-CN"/>
      </w:rPr>
      <w:t>/2018/</w:t>
    </w:r>
    <w:r w:rsidR="004B54E1">
      <w:rPr>
        <w:rFonts w:ascii="Arial" w:hAnsi="Arial" w:cs="Arial"/>
        <w:b/>
        <w:sz w:val="20"/>
        <w:szCs w:val="20"/>
        <w:lang w:eastAsia="zh-CN"/>
      </w:rPr>
      <w:t>DOC8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2D20" w14:textId="77777777" w:rsidR="000D23B6" w:rsidRDefault="000D2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148F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E1ED6"/>
    <w:multiLevelType w:val="hybridMultilevel"/>
    <w:tmpl w:val="24A6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C749C"/>
    <w:multiLevelType w:val="multilevel"/>
    <w:tmpl w:val="196ED02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300151"/>
    <w:multiLevelType w:val="hybridMultilevel"/>
    <w:tmpl w:val="5058C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8275E2"/>
    <w:multiLevelType w:val="hybridMultilevel"/>
    <w:tmpl w:val="643C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2773D"/>
    <w:multiLevelType w:val="hybridMultilevel"/>
    <w:tmpl w:val="418AB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7F6E82"/>
    <w:multiLevelType w:val="hybridMultilevel"/>
    <w:tmpl w:val="A5C02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930327"/>
    <w:multiLevelType w:val="hybridMultilevel"/>
    <w:tmpl w:val="21FE8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5D3412"/>
    <w:multiLevelType w:val="hybridMultilevel"/>
    <w:tmpl w:val="97307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90665"/>
    <w:multiLevelType w:val="hybridMultilevel"/>
    <w:tmpl w:val="655E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01A3D"/>
    <w:multiLevelType w:val="hybridMultilevel"/>
    <w:tmpl w:val="424C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008DC"/>
    <w:multiLevelType w:val="hybridMultilevel"/>
    <w:tmpl w:val="1004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80993"/>
    <w:multiLevelType w:val="hybridMultilevel"/>
    <w:tmpl w:val="1ACA2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3A70CE"/>
    <w:multiLevelType w:val="hybridMultilevel"/>
    <w:tmpl w:val="6D327CFE"/>
    <w:lvl w:ilvl="0" w:tplc="F26A8A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5C7D40"/>
    <w:multiLevelType w:val="hybridMultilevel"/>
    <w:tmpl w:val="B24A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B6159"/>
    <w:multiLevelType w:val="hybridMultilevel"/>
    <w:tmpl w:val="733C5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B52D1"/>
    <w:multiLevelType w:val="hybridMultilevel"/>
    <w:tmpl w:val="C2A26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B43D17"/>
    <w:multiLevelType w:val="hybridMultilevel"/>
    <w:tmpl w:val="44CC9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07E93"/>
    <w:multiLevelType w:val="hybridMultilevel"/>
    <w:tmpl w:val="1D304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C0151A"/>
    <w:multiLevelType w:val="hybridMultilevel"/>
    <w:tmpl w:val="1FAC6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9F6261"/>
    <w:multiLevelType w:val="hybridMultilevel"/>
    <w:tmpl w:val="7772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E61062"/>
    <w:multiLevelType w:val="hybridMultilevel"/>
    <w:tmpl w:val="0FDE2304"/>
    <w:lvl w:ilvl="0" w:tplc="36D63F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61984"/>
    <w:multiLevelType w:val="hybridMultilevel"/>
    <w:tmpl w:val="35043CA2"/>
    <w:lvl w:ilvl="0" w:tplc="E6EA6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C6F4D"/>
    <w:multiLevelType w:val="multilevel"/>
    <w:tmpl w:val="ADDC620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0D10119"/>
    <w:multiLevelType w:val="hybridMultilevel"/>
    <w:tmpl w:val="A26C7A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134BF"/>
    <w:multiLevelType w:val="hybridMultilevel"/>
    <w:tmpl w:val="A66C13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2853C6"/>
    <w:multiLevelType w:val="hybridMultilevel"/>
    <w:tmpl w:val="5A98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7D272D"/>
    <w:multiLevelType w:val="hybridMultilevel"/>
    <w:tmpl w:val="46EA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A2E00"/>
    <w:multiLevelType w:val="hybridMultilevel"/>
    <w:tmpl w:val="AB78AE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EA3FE1"/>
    <w:multiLevelType w:val="hybridMultilevel"/>
    <w:tmpl w:val="AB60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E0C23"/>
    <w:multiLevelType w:val="hybridMultilevel"/>
    <w:tmpl w:val="B55C3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D30ED"/>
    <w:multiLevelType w:val="hybridMultilevel"/>
    <w:tmpl w:val="5FEA2E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AF007A"/>
    <w:multiLevelType w:val="hybridMultilevel"/>
    <w:tmpl w:val="CA1E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A1C0A"/>
    <w:multiLevelType w:val="hybridMultilevel"/>
    <w:tmpl w:val="CC20A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3"/>
  </w:num>
  <w:num w:numId="3">
    <w:abstractNumId w:val="0"/>
  </w:num>
  <w:num w:numId="4">
    <w:abstractNumId w:val="1"/>
  </w:num>
  <w:num w:numId="5">
    <w:abstractNumId w:val="4"/>
  </w:num>
  <w:num w:numId="6">
    <w:abstractNumId w:val="8"/>
  </w:num>
  <w:num w:numId="7">
    <w:abstractNumId w:val="10"/>
  </w:num>
  <w:num w:numId="8">
    <w:abstractNumId w:val="26"/>
  </w:num>
  <w:num w:numId="9">
    <w:abstractNumId w:val="29"/>
  </w:num>
  <w:num w:numId="10">
    <w:abstractNumId w:val="13"/>
  </w:num>
  <w:num w:numId="11">
    <w:abstractNumId w:val="30"/>
  </w:num>
  <w:num w:numId="12">
    <w:abstractNumId w:val="21"/>
  </w:num>
  <w:num w:numId="13">
    <w:abstractNumId w:val="17"/>
  </w:num>
  <w:num w:numId="14">
    <w:abstractNumId w:val="19"/>
  </w:num>
  <w:num w:numId="15">
    <w:abstractNumId w:val="28"/>
  </w:num>
  <w:num w:numId="16">
    <w:abstractNumId w:val="12"/>
  </w:num>
  <w:num w:numId="17">
    <w:abstractNumId w:val="11"/>
  </w:num>
  <w:num w:numId="18">
    <w:abstractNumId w:val="31"/>
  </w:num>
  <w:num w:numId="19">
    <w:abstractNumId w:val="24"/>
  </w:num>
  <w:num w:numId="20">
    <w:abstractNumId w:val="20"/>
  </w:num>
  <w:num w:numId="21">
    <w:abstractNumId w:val="14"/>
  </w:num>
  <w:num w:numId="22">
    <w:abstractNumId w:val="22"/>
  </w:num>
  <w:num w:numId="23">
    <w:abstractNumId w:val="15"/>
  </w:num>
  <w:num w:numId="24">
    <w:abstractNumId w:val="5"/>
  </w:num>
  <w:num w:numId="25">
    <w:abstractNumId w:val="7"/>
  </w:num>
  <w:num w:numId="26">
    <w:abstractNumId w:val="6"/>
  </w:num>
  <w:num w:numId="27">
    <w:abstractNumId w:val="25"/>
  </w:num>
  <w:num w:numId="28">
    <w:abstractNumId w:val="16"/>
  </w:num>
  <w:num w:numId="29">
    <w:abstractNumId w:val="18"/>
  </w:num>
  <w:num w:numId="30">
    <w:abstractNumId w:val="33"/>
  </w:num>
  <w:num w:numId="31">
    <w:abstractNumId w:val="3"/>
  </w:num>
  <w:num w:numId="32">
    <w:abstractNumId w:val="2"/>
  </w:num>
  <w:num w:numId="33">
    <w:abstractNumId w:val="32"/>
  </w:num>
  <w:num w:numId="34">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7112"/>
    <w:rsid w:val="00000A14"/>
    <w:rsid w:val="00003A62"/>
    <w:rsid w:val="000051F8"/>
    <w:rsid w:val="000054FD"/>
    <w:rsid w:val="00007AD7"/>
    <w:rsid w:val="00010B81"/>
    <w:rsid w:val="00020B2F"/>
    <w:rsid w:val="000219F5"/>
    <w:rsid w:val="00024F75"/>
    <w:rsid w:val="00033931"/>
    <w:rsid w:val="0003447D"/>
    <w:rsid w:val="000364F3"/>
    <w:rsid w:val="00046823"/>
    <w:rsid w:val="0007001E"/>
    <w:rsid w:val="00083D31"/>
    <w:rsid w:val="0008715D"/>
    <w:rsid w:val="00087AD4"/>
    <w:rsid w:val="00096195"/>
    <w:rsid w:val="000A33DC"/>
    <w:rsid w:val="000A3A61"/>
    <w:rsid w:val="000A417C"/>
    <w:rsid w:val="000A4806"/>
    <w:rsid w:val="000B5A4F"/>
    <w:rsid w:val="000C6189"/>
    <w:rsid w:val="000D0A3E"/>
    <w:rsid w:val="000D1C64"/>
    <w:rsid w:val="000D23B6"/>
    <w:rsid w:val="000D2D18"/>
    <w:rsid w:val="000D5FB8"/>
    <w:rsid w:val="000F5E6E"/>
    <w:rsid w:val="00104F17"/>
    <w:rsid w:val="001127B3"/>
    <w:rsid w:val="00123549"/>
    <w:rsid w:val="001259B7"/>
    <w:rsid w:val="0013038E"/>
    <w:rsid w:val="00150004"/>
    <w:rsid w:val="00164767"/>
    <w:rsid w:val="0017082D"/>
    <w:rsid w:val="001A172E"/>
    <w:rsid w:val="001B51D0"/>
    <w:rsid w:val="001D3E7E"/>
    <w:rsid w:val="001D4666"/>
    <w:rsid w:val="001E0100"/>
    <w:rsid w:val="001F064F"/>
    <w:rsid w:val="001F0F47"/>
    <w:rsid w:val="001F3DCC"/>
    <w:rsid w:val="001F6EF3"/>
    <w:rsid w:val="001F7ACA"/>
    <w:rsid w:val="001F7B08"/>
    <w:rsid w:val="0020008C"/>
    <w:rsid w:val="00206737"/>
    <w:rsid w:val="00215BF4"/>
    <w:rsid w:val="002160C3"/>
    <w:rsid w:val="00225AB7"/>
    <w:rsid w:val="00234FE6"/>
    <w:rsid w:val="00243389"/>
    <w:rsid w:val="00246410"/>
    <w:rsid w:val="00251E36"/>
    <w:rsid w:val="0025589E"/>
    <w:rsid w:val="00262294"/>
    <w:rsid w:val="002724EC"/>
    <w:rsid w:val="0027327E"/>
    <w:rsid w:val="002737C7"/>
    <w:rsid w:val="00276F8F"/>
    <w:rsid w:val="0028169D"/>
    <w:rsid w:val="00281727"/>
    <w:rsid w:val="00291125"/>
    <w:rsid w:val="002B293F"/>
    <w:rsid w:val="002C2AFB"/>
    <w:rsid w:val="002C5367"/>
    <w:rsid w:val="002C58F0"/>
    <w:rsid w:val="002D01BD"/>
    <w:rsid w:val="002D6AF7"/>
    <w:rsid w:val="002E0136"/>
    <w:rsid w:val="002E0229"/>
    <w:rsid w:val="002F320E"/>
    <w:rsid w:val="002F4C79"/>
    <w:rsid w:val="002F762D"/>
    <w:rsid w:val="003111E4"/>
    <w:rsid w:val="00315B28"/>
    <w:rsid w:val="00317C67"/>
    <w:rsid w:val="00320EBB"/>
    <w:rsid w:val="00334584"/>
    <w:rsid w:val="00337FF1"/>
    <w:rsid w:val="003471D9"/>
    <w:rsid w:val="0035051B"/>
    <w:rsid w:val="00360CB7"/>
    <w:rsid w:val="003641C2"/>
    <w:rsid w:val="00371C89"/>
    <w:rsid w:val="003757DE"/>
    <w:rsid w:val="00377DE5"/>
    <w:rsid w:val="00386295"/>
    <w:rsid w:val="00397365"/>
    <w:rsid w:val="00397AA0"/>
    <w:rsid w:val="003A22D7"/>
    <w:rsid w:val="003A2EA2"/>
    <w:rsid w:val="003B1551"/>
    <w:rsid w:val="003B3B6A"/>
    <w:rsid w:val="003B5A7B"/>
    <w:rsid w:val="003C43A7"/>
    <w:rsid w:val="003D1B65"/>
    <w:rsid w:val="003E33B7"/>
    <w:rsid w:val="003E419E"/>
    <w:rsid w:val="003F3473"/>
    <w:rsid w:val="003F4063"/>
    <w:rsid w:val="00402DD5"/>
    <w:rsid w:val="00420650"/>
    <w:rsid w:val="004430C5"/>
    <w:rsid w:val="00457342"/>
    <w:rsid w:val="0046268C"/>
    <w:rsid w:val="004631C2"/>
    <w:rsid w:val="004634A2"/>
    <w:rsid w:val="00466A16"/>
    <w:rsid w:val="00467CFE"/>
    <w:rsid w:val="004744E4"/>
    <w:rsid w:val="0048325E"/>
    <w:rsid w:val="00485F47"/>
    <w:rsid w:val="004967BB"/>
    <w:rsid w:val="004A5052"/>
    <w:rsid w:val="004B453B"/>
    <w:rsid w:val="004B54E1"/>
    <w:rsid w:val="004B5D2B"/>
    <w:rsid w:val="004B5E68"/>
    <w:rsid w:val="004B7436"/>
    <w:rsid w:val="004C6164"/>
    <w:rsid w:val="004C73FC"/>
    <w:rsid w:val="004D0A53"/>
    <w:rsid w:val="004D1F6A"/>
    <w:rsid w:val="004E0336"/>
    <w:rsid w:val="004E2CF3"/>
    <w:rsid w:val="004E4D0C"/>
    <w:rsid w:val="004F3A0B"/>
    <w:rsid w:val="004F6206"/>
    <w:rsid w:val="00503AF8"/>
    <w:rsid w:val="00504242"/>
    <w:rsid w:val="00515450"/>
    <w:rsid w:val="0051766D"/>
    <w:rsid w:val="00517BFE"/>
    <w:rsid w:val="0053346F"/>
    <w:rsid w:val="005353DF"/>
    <w:rsid w:val="00535457"/>
    <w:rsid w:val="005408ED"/>
    <w:rsid w:val="0054463F"/>
    <w:rsid w:val="00556751"/>
    <w:rsid w:val="00556B8A"/>
    <w:rsid w:val="005604ED"/>
    <w:rsid w:val="00590FC6"/>
    <w:rsid w:val="00592BAA"/>
    <w:rsid w:val="0059584D"/>
    <w:rsid w:val="00596241"/>
    <w:rsid w:val="005A2582"/>
    <w:rsid w:val="005B1D9E"/>
    <w:rsid w:val="005B5DC1"/>
    <w:rsid w:val="005C2AC7"/>
    <w:rsid w:val="005C64FD"/>
    <w:rsid w:val="005F5B34"/>
    <w:rsid w:val="006015F6"/>
    <w:rsid w:val="0060709E"/>
    <w:rsid w:val="006109E2"/>
    <w:rsid w:val="00611B2A"/>
    <w:rsid w:val="00640CC8"/>
    <w:rsid w:val="0065282C"/>
    <w:rsid w:val="00652F68"/>
    <w:rsid w:val="006537DD"/>
    <w:rsid w:val="0065442A"/>
    <w:rsid w:val="00655043"/>
    <w:rsid w:val="00662850"/>
    <w:rsid w:val="00663006"/>
    <w:rsid w:val="0066788E"/>
    <w:rsid w:val="00673C2E"/>
    <w:rsid w:val="00687ABD"/>
    <w:rsid w:val="00690C51"/>
    <w:rsid w:val="00690D14"/>
    <w:rsid w:val="00694750"/>
    <w:rsid w:val="00696818"/>
    <w:rsid w:val="006B0420"/>
    <w:rsid w:val="006B2BF6"/>
    <w:rsid w:val="006C5D26"/>
    <w:rsid w:val="006D1520"/>
    <w:rsid w:val="006E1A52"/>
    <w:rsid w:val="006F7746"/>
    <w:rsid w:val="00712A87"/>
    <w:rsid w:val="00717BBB"/>
    <w:rsid w:val="00720F8E"/>
    <w:rsid w:val="00726FD7"/>
    <w:rsid w:val="0072700C"/>
    <w:rsid w:val="0072729A"/>
    <w:rsid w:val="007407EF"/>
    <w:rsid w:val="0074779A"/>
    <w:rsid w:val="007507FF"/>
    <w:rsid w:val="007514B0"/>
    <w:rsid w:val="00762DF2"/>
    <w:rsid w:val="007660E6"/>
    <w:rsid w:val="00766E48"/>
    <w:rsid w:val="00775172"/>
    <w:rsid w:val="0078340A"/>
    <w:rsid w:val="0079300B"/>
    <w:rsid w:val="007B37A8"/>
    <w:rsid w:val="007B67A6"/>
    <w:rsid w:val="007C665A"/>
    <w:rsid w:val="007D4692"/>
    <w:rsid w:val="007E6CD6"/>
    <w:rsid w:val="007E6F4B"/>
    <w:rsid w:val="007F2C2B"/>
    <w:rsid w:val="007F4C6D"/>
    <w:rsid w:val="007F63DE"/>
    <w:rsid w:val="007F7F01"/>
    <w:rsid w:val="008017D9"/>
    <w:rsid w:val="00804D76"/>
    <w:rsid w:val="008229F7"/>
    <w:rsid w:val="008320F4"/>
    <w:rsid w:val="008325B8"/>
    <w:rsid w:val="008354D2"/>
    <w:rsid w:val="00837DBB"/>
    <w:rsid w:val="008440BB"/>
    <w:rsid w:val="00844110"/>
    <w:rsid w:val="0085204E"/>
    <w:rsid w:val="0085486E"/>
    <w:rsid w:val="008575D7"/>
    <w:rsid w:val="00860B0C"/>
    <w:rsid w:val="00862412"/>
    <w:rsid w:val="00865578"/>
    <w:rsid w:val="00865A90"/>
    <w:rsid w:val="008832B8"/>
    <w:rsid w:val="008837DA"/>
    <w:rsid w:val="008914C6"/>
    <w:rsid w:val="0089605B"/>
    <w:rsid w:val="008A0ADA"/>
    <w:rsid w:val="008B0CE8"/>
    <w:rsid w:val="008B5202"/>
    <w:rsid w:val="008B7109"/>
    <w:rsid w:val="008C42E9"/>
    <w:rsid w:val="008D77E9"/>
    <w:rsid w:val="008E3C68"/>
    <w:rsid w:val="008E5A78"/>
    <w:rsid w:val="008E77A9"/>
    <w:rsid w:val="008F1B11"/>
    <w:rsid w:val="008F66EA"/>
    <w:rsid w:val="008F695B"/>
    <w:rsid w:val="00900846"/>
    <w:rsid w:val="00902DDB"/>
    <w:rsid w:val="0090431D"/>
    <w:rsid w:val="00904FE8"/>
    <w:rsid w:val="009076FF"/>
    <w:rsid w:val="00911360"/>
    <w:rsid w:val="00923F83"/>
    <w:rsid w:val="00933BF7"/>
    <w:rsid w:val="0093428B"/>
    <w:rsid w:val="0093576B"/>
    <w:rsid w:val="00941C0F"/>
    <w:rsid w:val="00945513"/>
    <w:rsid w:val="009500EA"/>
    <w:rsid w:val="00950151"/>
    <w:rsid w:val="00951F52"/>
    <w:rsid w:val="00955BF8"/>
    <w:rsid w:val="00971381"/>
    <w:rsid w:val="009743D8"/>
    <w:rsid w:val="00990FC1"/>
    <w:rsid w:val="00992259"/>
    <w:rsid w:val="00996AEE"/>
    <w:rsid w:val="009A6B76"/>
    <w:rsid w:val="009B71F3"/>
    <w:rsid w:val="009B76D3"/>
    <w:rsid w:val="009D16BC"/>
    <w:rsid w:val="009E3C82"/>
    <w:rsid w:val="009E5B56"/>
    <w:rsid w:val="009F04DF"/>
    <w:rsid w:val="009F5F7C"/>
    <w:rsid w:val="00A006EE"/>
    <w:rsid w:val="00A068A0"/>
    <w:rsid w:val="00A068AC"/>
    <w:rsid w:val="00A15EDB"/>
    <w:rsid w:val="00A17223"/>
    <w:rsid w:val="00A23569"/>
    <w:rsid w:val="00A27FC4"/>
    <w:rsid w:val="00A31C32"/>
    <w:rsid w:val="00A31F85"/>
    <w:rsid w:val="00A37C47"/>
    <w:rsid w:val="00A42E48"/>
    <w:rsid w:val="00A46EB6"/>
    <w:rsid w:val="00A5232F"/>
    <w:rsid w:val="00A55070"/>
    <w:rsid w:val="00A6271B"/>
    <w:rsid w:val="00A62DF5"/>
    <w:rsid w:val="00A716E3"/>
    <w:rsid w:val="00A730A5"/>
    <w:rsid w:val="00A845C8"/>
    <w:rsid w:val="00A84B6D"/>
    <w:rsid w:val="00A945E6"/>
    <w:rsid w:val="00A96722"/>
    <w:rsid w:val="00A96DF9"/>
    <w:rsid w:val="00AA0FFD"/>
    <w:rsid w:val="00AA4673"/>
    <w:rsid w:val="00AA5DC3"/>
    <w:rsid w:val="00AA7C59"/>
    <w:rsid w:val="00AB53C9"/>
    <w:rsid w:val="00AB6A77"/>
    <w:rsid w:val="00AB6D69"/>
    <w:rsid w:val="00AE3841"/>
    <w:rsid w:val="00AF47B3"/>
    <w:rsid w:val="00AF51C1"/>
    <w:rsid w:val="00AF5A0C"/>
    <w:rsid w:val="00AF5E8D"/>
    <w:rsid w:val="00AF77D3"/>
    <w:rsid w:val="00AF7C75"/>
    <w:rsid w:val="00B0320A"/>
    <w:rsid w:val="00B1697F"/>
    <w:rsid w:val="00B20560"/>
    <w:rsid w:val="00B211EB"/>
    <w:rsid w:val="00B21889"/>
    <w:rsid w:val="00B22D25"/>
    <w:rsid w:val="00B25F45"/>
    <w:rsid w:val="00B3651D"/>
    <w:rsid w:val="00B45D9C"/>
    <w:rsid w:val="00B47587"/>
    <w:rsid w:val="00B530F1"/>
    <w:rsid w:val="00B561AD"/>
    <w:rsid w:val="00B62C6E"/>
    <w:rsid w:val="00B67A75"/>
    <w:rsid w:val="00B75F07"/>
    <w:rsid w:val="00B80C21"/>
    <w:rsid w:val="00B94325"/>
    <w:rsid w:val="00BA066C"/>
    <w:rsid w:val="00BB3AA2"/>
    <w:rsid w:val="00BC2268"/>
    <w:rsid w:val="00BC7DED"/>
    <w:rsid w:val="00BD36F3"/>
    <w:rsid w:val="00BD5105"/>
    <w:rsid w:val="00BD76A4"/>
    <w:rsid w:val="00BE7688"/>
    <w:rsid w:val="00BE7B81"/>
    <w:rsid w:val="00BE7B9F"/>
    <w:rsid w:val="00C005EF"/>
    <w:rsid w:val="00C02A39"/>
    <w:rsid w:val="00C02F64"/>
    <w:rsid w:val="00C039C0"/>
    <w:rsid w:val="00C10987"/>
    <w:rsid w:val="00C1670F"/>
    <w:rsid w:val="00C178E7"/>
    <w:rsid w:val="00C20D85"/>
    <w:rsid w:val="00C24B0C"/>
    <w:rsid w:val="00C25409"/>
    <w:rsid w:val="00C27112"/>
    <w:rsid w:val="00C46B6D"/>
    <w:rsid w:val="00C548D4"/>
    <w:rsid w:val="00C54ACA"/>
    <w:rsid w:val="00C62F17"/>
    <w:rsid w:val="00C67749"/>
    <w:rsid w:val="00C701EB"/>
    <w:rsid w:val="00C724FB"/>
    <w:rsid w:val="00C82ACB"/>
    <w:rsid w:val="00C853C3"/>
    <w:rsid w:val="00C953E0"/>
    <w:rsid w:val="00C96126"/>
    <w:rsid w:val="00CA548E"/>
    <w:rsid w:val="00CA59FE"/>
    <w:rsid w:val="00CA61C2"/>
    <w:rsid w:val="00CA6A10"/>
    <w:rsid w:val="00CB4C81"/>
    <w:rsid w:val="00CB79D5"/>
    <w:rsid w:val="00CC2634"/>
    <w:rsid w:val="00CC7E53"/>
    <w:rsid w:val="00CD3C54"/>
    <w:rsid w:val="00CD5961"/>
    <w:rsid w:val="00CD5F1A"/>
    <w:rsid w:val="00CE2BFB"/>
    <w:rsid w:val="00CF6B52"/>
    <w:rsid w:val="00D0253A"/>
    <w:rsid w:val="00D06E91"/>
    <w:rsid w:val="00D1091A"/>
    <w:rsid w:val="00D11ABE"/>
    <w:rsid w:val="00D2233A"/>
    <w:rsid w:val="00D247F3"/>
    <w:rsid w:val="00D34611"/>
    <w:rsid w:val="00D358F9"/>
    <w:rsid w:val="00D35A00"/>
    <w:rsid w:val="00D427A4"/>
    <w:rsid w:val="00D458F3"/>
    <w:rsid w:val="00D55108"/>
    <w:rsid w:val="00D75345"/>
    <w:rsid w:val="00D76F7D"/>
    <w:rsid w:val="00D84A35"/>
    <w:rsid w:val="00D957DC"/>
    <w:rsid w:val="00DA0457"/>
    <w:rsid w:val="00DA12DD"/>
    <w:rsid w:val="00DB5327"/>
    <w:rsid w:val="00DC2923"/>
    <w:rsid w:val="00DE2F3E"/>
    <w:rsid w:val="00DE4C60"/>
    <w:rsid w:val="00DE6B32"/>
    <w:rsid w:val="00DE7FA2"/>
    <w:rsid w:val="00E04751"/>
    <w:rsid w:val="00E06204"/>
    <w:rsid w:val="00E06FDF"/>
    <w:rsid w:val="00E10EA6"/>
    <w:rsid w:val="00E168D0"/>
    <w:rsid w:val="00E30008"/>
    <w:rsid w:val="00E325FC"/>
    <w:rsid w:val="00E35D40"/>
    <w:rsid w:val="00E444F7"/>
    <w:rsid w:val="00E522D3"/>
    <w:rsid w:val="00E5666A"/>
    <w:rsid w:val="00E57B5A"/>
    <w:rsid w:val="00E72A9E"/>
    <w:rsid w:val="00E86E33"/>
    <w:rsid w:val="00E8750F"/>
    <w:rsid w:val="00E95286"/>
    <w:rsid w:val="00EA6621"/>
    <w:rsid w:val="00EA6D5D"/>
    <w:rsid w:val="00EB16AD"/>
    <w:rsid w:val="00EB3535"/>
    <w:rsid w:val="00EB5253"/>
    <w:rsid w:val="00ED32A3"/>
    <w:rsid w:val="00ED5E5E"/>
    <w:rsid w:val="00ED68D1"/>
    <w:rsid w:val="00ED7BB0"/>
    <w:rsid w:val="00EE1D0A"/>
    <w:rsid w:val="00EE6AC5"/>
    <w:rsid w:val="00EF6D12"/>
    <w:rsid w:val="00F16029"/>
    <w:rsid w:val="00F250EE"/>
    <w:rsid w:val="00F26097"/>
    <w:rsid w:val="00F4065E"/>
    <w:rsid w:val="00F56FC6"/>
    <w:rsid w:val="00F604BF"/>
    <w:rsid w:val="00F605B0"/>
    <w:rsid w:val="00F61A41"/>
    <w:rsid w:val="00F673A7"/>
    <w:rsid w:val="00F72A6B"/>
    <w:rsid w:val="00F75F0D"/>
    <w:rsid w:val="00F81CE1"/>
    <w:rsid w:val="00F823BA"/>
    <w:rsid w:val="00F84439"/>
    <w:rsid w:val="00F85E99"/>
    <w:rsid w:val="00F940FC"/>
    <w:rsid w:val="00FA6FC2"/>
    <w:rsid w:val="00FB10D0"/>
    <w:rsid w:val="00FB2EFA"/>
    <w:rsid w:val="00FB48BE"/>
    <w:rsid w:val="00FC3C11"/>
    <w:rsid w:val="00FC5A2C"/>
    <w:rsid w:val="00FD4EE9"/>
    <w:rsid w:val="00FD57D3"/>
    <w:rsid w:val="00FE070B"/>
    <w:rsid w:val="00FE68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09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169D"/>
    <w:pPr>
      <w:suppressAutoHyphens/>
      <w:spacing w:before="200" w:after="0"/>
    </w:pPr>
  </w:style>
  <w:style w:type="paragraph" w:styleId="Heading1">
    <w:name w:val="heading 1"/>
    <w:basedOn w:val="Normal"/>
    <w:next w:val="Normal"/>
    <w:link w:val="Heading1Char"/>
    <w:uiPriority w:val="9"/>
    <w:qFormat/>
    <w:rsid w:val="0028169D"/>
    <w:pPr>
      <w:keepNext/>
      <w:keepLines/>
      <w:pageBreakBefore/>
      <w:numPr>
        <w:numId w:val="2"/>
      </w:numPr>
      <w:spacing w:before="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6B8A"/>
    <w:pPr>
      <w:keepNext/>
      <w:keepLines/>
      <w:numPr>
        <w:ilvl w:val="1"/>
        <w:numId w:val="2"/>
      </w:numP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6B8A"/>
    <w:pPr>
      <w:keepNext/>
      <w:keepLines/>
      <w:numPr>
        <w:ilvl w:val="2"/>
        <w:numId w:val="2"/>
      </w:numPr>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6B8A"/>
    <w:pPr>
      <w:keepNext/>
      <w:keepLines/>
      <w:numPr>
        <w:ilvl w:val="3"/>
        <w:numId w:val="2"/>
      </w:numPr>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6B8A"/>
    <w:pPr>
      <w:keepNext/>
      <w:keepLines/>
      <w:numPr>
        <w:ilvl w:val="4"/>
        <w:numId w:val="2"/>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6B8A"/>
    <w:pPr>
      <w:keepNext/>
      <w:keepLines/>
      <w:numPr>
        <w:ilvl w:val="5"/>
        <w:numId w:val="2"/>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6B8A"/>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6B8A"/>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6B8A"/>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uiPriority w:val="99"/>
    <w:semiHidden/>
    <w:unhideWhenUsed/>
    <w:rsid w:val="00611B2A"/>
    <w:rPr>
      <w:sz w:val="16"/>
      <w:szCs w:val="16"/>
    </w:rPr>
  </w:style>
  <w:style w:type="paragraph" w:styleId="CommentText">
    <w:name w:val="annotation text"/>
    <w:basedOn w:val="Normal"/>
    <w:link w:val="CommentTextChar"/>
    <w:unhideWhenUsed/>
    <w:rsid w:val="00611B2A"/>
    <w:pPr>
      <w:spacing w:line="240" w:lineRule="auto"/>
    </w:pPr>
    <w:rPr>
      <w:sz w:val="20"/>
      <w:szCs w:val="20"/>
    </w:rPr>
  </w:style>
  <w:style w:type="character" w:customStyle="1" w:styleId="CommentTextChar">
    <w:name w:val="Comment Text Char"/>
    <w:basedOn w:val="DefaultParagraphFont"/>
    <w:link w:val="CommentText"/>
    <w:rsid w:val="00611B2A"/>
    <w:rPr>
      <w:sz w:val="20"/>
      <w:szCs w:val="20"/>
    </w:rPr>
  </w:style>
  <w:style w:type="paragraph" w:styleId="CommentSubject">
    <w:name w:val="annotation subject"/>
    <w:basedOn w:val="CommentText"/>
    <w:next w:val="CommentText"/>
    <w:link w:val="CommentSubjectChar"/>
    <w:uiPriority w:val="99"/>
    <w:semiHidden/>
    <w:unhideWhenUsed/>
    <w:rsid w:val="00611B2A"/>
    <w:rPr>
      <w:b/>
      <w:bCs/>
    </w:rPr>
  </w:style>
  <w:style w:type="character" w:customStyle="1" w:styleId="CommentSubjectChar">
    <w:name w:val="Comment Subject Char"/>
    <w:basedOn w:val="CommentTextChar"/>
    <w:link w:val="CommentSubject"/>
    <w:uiPriority w:val="99"/>
    <w:semiHidden/>
    <w:rsid w:val="00611B2A"/>
    <w:rPr>
      <w:b/>
      <w:bCs/>
      <w:sz w:val="20"/>
      <w:szCs w:val="20"/>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
    <w:basedOn w:val="Normal"/>
    <w:link w:val="FootnoteTextChar"/>
    <w:qFormat/>
    <w:rsid w:val="00AF47B3"/>
    <w:pPr>
      <w:suppressAutoHyphens w:val="0"/>
      <w:autoSpaceDN/>
      <w:spacing w:after="120" w:line="240" w:lineRule="auto"/>
      <w:ind w:left="357" w:hanging="357"/>
      <w:jc w:val="both"/>
      <w:textAlignment w:val="auto"/>
    </w:pPr>
    <w:rPr>
      <w:rFonts w:asciiTheme="minorHAnsi" w:eastAsia="Times New Roman" w:hAnsiTheme="minorHAnsi"/>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AF47B3"/>
    <w:rPr>
      <w:rFonts w:asciiTheme="minorHAnsi" w:eastAsia="Times New Roman" w:hAnsiTheme="minorHAnsi"/>
      <w:sz w:val="20"/>
      <w:szCs w:val="20"/>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Footnote#,Ref"/>
    <w:basedOn w:val="DefaultParagraphFont"/>
    <w:unhideWhenUsed/>
    <w:qFormat/>
    <w:rsid w:val="003E419E"/>
    <w:rPr>
      <w:vertAlign w:val="superscript"/>
    </w:rPr>
  </w:style>
  <w:style w:type="paragraph" w:styleId="Header">
    <w:name w:val="header"/>
    <w:basedOn w:val="Normal"/>
    <w:link w:val="HeaderChar"/>
    <w:uiPriority w:val="99"/>
    <w:unhideWhenUsed/>
    <w:rsid w:val="0060709E"/>
    <w:pPr>
      <w:tabs>
        <w:tab w:val="center" w:pos="4513"/>
        <w:tab w:val="right" w:pos="9026"/>
      </w:tabs>
      <w:spacing w:line="240" w:lineRule="auto"/>
    </w:pPr>
  </w:style>
  <w:style w:type="character" w:customStyle="1" w:styleId="HeaderChar">
    <w:name w:val="Header Char"/>
    <w:basedOn w:val="DefaultParagraphFont"/>
    <w:link w:val="Header"/>
    <w:uiPriority w:val="99"/>
    <w:rsid w:val="0060709E"/>
  </w:style>
  <w:style w:type="paragraph" w:styleId="Footer">
    <w:name w:val="footer"/>
    <w:basedOn w:val="Normal"/>
    <w:link w:val="FooterChar"/>
    <w:uiPriority w:val="99"/>
    <w:unhideWhenUsed/>
    <w:rsid w:val="0060709E"/>
    <w:pPr>
      <w:tabs>
        <w:tab w:val="center" w:pos="4513"/>
        <w:tab w:val="right" w:pos="9026"/>
      </w:tabs>
      <w:spacing w:line="240" w:lineRule="auto"/>
    </w:pPr>
  </w:style>
  <w:style w:type="character" w:customStyle="1" w:styleId="FooterChar">
    <w:name w:val="Footer Char"/>
    <w:basedOn w:val="DefaultParagraphFont"/>
    <w:link w:val="Footer"/>
    <w:uiPriority w:val="99"/>
    <w:rsid w:val="0060709E"/>
  </w:style>
  <w:style w:type="character" w:styleId="Hyperlink">
    <w:name w:val="Hyperlink"/>
    <w:basedOn w:val="DefaultParagraphFont"/>
    <w:uiPriority w:val="99"/>
    <w:rsid w:val="00466A16"/>
    <w:rPr>
      <w:color w:val="0000FF"/>
      <w:u w:val="single"/>
    </w:rPr>
  </w:style>
  <w:style w:type="paragraph" w:styleId="ListNumber">
    <w:name w:val="List Number"/>
    <w:basedOn w:val="Normal"/>
    <w:rsid w:val="00466A16"/>
    <w:pPr>
      <w:suppressAutoHyphens w:val="0"/>
      <w:autoSpaceDN/>
      <w:spacing w:after="120" w:line="240" w:lineRule="auto"/>
      <w:jc w:val="both"/>
      <w:textAlignment w:val="auto"/>
    </w:pPr>
    <w:rPr>
      <w:rFonts w:ascii="Times New Roman" w:eastAsia="Times New Roman" w:hAnsi="Times New Roman"/>
      <w:szCs w:val="20"/>
    </w:rPr>
  </w:style>
  <w:style w:type="character" w:customStyle="1" w:styleId="Heading1Char">
    <w:name w:val="Heading 1 Char"/>
    <w:basedOn w:val="DefaultParagraphFont"/>
    <w:link w:val="Heading1"/>
    <w:uiPriority w:val="9"/>
    <w:rsid w:val="002816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6B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6B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6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56B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6B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56B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6B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6B8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ED5E5E"/>
    <w:pPr>
      <w:numPr>
        <w:numId w:val="0"/>
      </w:numPr>
      <w:suppressAutoHyphens w:val="0"/>
      <w:autoSpaceDN/>
      <w:textAlignment w:val="auto"/>
      <w:outlineLvl w:val="9"/>
    </w:pPr>
    <w:rPr>
      <w:lang w:val="en-US" w:eastAsia="ja-JP"/>
    </w:rPr>
  </w:style>
  <w:style w:type="paragraph" w:styleId="TOC1">
    <w:name w:val="toc 1"/>
    <w:basedOn w:val="Normal"/>
    <w:next w:val="Normal"/>
    <w:autoRedefine/>
    <w:uiPriority w:val="39"/>
    <w:unhideWhenUsed/>
    <w:rsid w:val="0028169D"/>
    <w:pPr>
      <w:tabs>
        <w:tab w:val="left" w:pos="440"/>
        <w:tab w:val="right" w:leader="dot" w:pos="9016"/>
      </w:tabs>
      <w:spacing w:after="100"/>
    </w:pPr>
  </w:style>
  <w:style w:type="paragraph" w:styleId="TOC2">
    <w:name w:val="toc 2"/>
    <w:basedOn w:val="Normal"/>
    <w:next w:val="Normal"/>
    <w:autoRedefine/>
    <w:uiPriority w:val="39"/>
    <w:unhideWhenUsed/>
    <w:rsid w:val="00ED5E5E"/>
    <w:pPr>
      <w:spacing w:after="100"/>
      <w:ind w:left="220"/>
    </w:pPr>
  </w:style>
  <w:style w:type="paragraph" w:styleId="Revision">
    <w:name w:val="Revision"/>
    <w:hidden/>
    <w:uiPriority w:val="99"/>
    <w:semiHidden/>
    <w:rsid w:val="00AA5DC3"/>
    <w:pPr>
      <w:autoSpaceDN/>
      <w:spacing w:after="0" w:line="240" w:lineRule="auto"/>
      <w:textAlignment w:val="auto"/>
    </w:pPr>
  </w:style>
  <w:style w:type="character" w:styleId="FollowedHyperlink">
    <w:name w:val="FollowedHyperlink"/>
    <w:basedOn w:val="DefaultParagraphFont"/>
    <w:uiPriority w:val="99"/>
    <w:semiHidden/>
    <w:unhideWhenUsed/>
    <w:rsid w:val="00E8750F"/>
    <w:rPr>
      <w:color w:val="800080" w:themeColor="followedHyperlink"/>
      <w:u w:val="single"/>
    </w:rPr>
  </w:style>
  <w:style w:type="paragraph" w:styleId="ListBullet">
    <w:name w:val="List Bullet"/>
    <w:basedOn w:val="Normal"/>
    <w:uiPriority w:val="99"/>
    <w:unhideWhenUsed/>
    <w:rsid w:val="00243389"/>
    <w:pPr>
      <w:numPr>
        <w:numId w:val="3"/>
      </w:numPr>
      <w:autoSpaceDN/>
      <w:spacing w:before="0" w:after="240" w:line="240" w:lineRule="auto"/>
      <w:contextualSpacing/>
      <w:jc w:val="both"/>
      <w:textAlignment w:val="auto"/>
    </w:pPr>
    <w:rPr>
      <w:rFonts w:ascii="Arial" w:eastAsia="Times New Roman" w:hAnsi="Arial" w:cs="Arial"/>
      <w:sz w:val="20"/>
      <w:szCs w:val="20"/>
      <w:lang w:eastAsia="ar-SA"/>
    </w:rPr>
  </w:style>
  <w:style w:type="table" w:styleId="TableGrid">
    <w:name w:val="Table Grid"/>
    <w:basedOn w:val="TableNormal"/>
    <w:rsid w:val="0074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level2">
    <w:name w:val="Annex level 2"/>
    <w:basedOn w:val="Heading2"/>
    <w:link w:val="Annexlevel2Char"/>
    <w:qFormat/>
    <w:rsid w:val="000A417C"/>
    <w:pPr>
      <w:numPr>
        <w:ilvl w:val="0"/>
        <w:numId w:val="0"/>
      </w:numPr>
      <w:spacing w:before="480" w:after="240"/>
      <w:ind w:left="578" w:hanging="578"/>
    </w:pPr>
  </w:style>
  <w:style w:type="paragraph" w:customStyle="1" w:styleId="Annexlevel1">
    <w:name w:val="Annex level 1"/>
    <w:basedOn w:val="Heading1"/>
    <w:link w:val="Annexlevel1Char"/>
    <w:qFormat/>
    <w:rsid w:val="0074779A"/>
    <w:pPr>
      <w:numPr>
        <w:numId w:val="0"/>
      </w:numPr>
      <w:spacing w:after="240"/>
    </w:pPr>
  </w:style>
  <w:style w:type="character" w:customStyle="1" w:styleId="Annexlevel2Char">
    <w:name w:val="Annex level 2 Char"/>
    <w:basedOn w:val="Heading2Char"/>
    <w:link w:val="Annexlevel2"/>
    <w:rsid w:val="000A417C"/>
    <w:rPr>
      <w:rFonts w:asciiTheme="majorHAnsi" w:eastAsiaTheme="majorEastAsia" w:hAnsiTheme="majorHAnsi" w:cstheme="majorBidi"/>
      <w:b/>
      <w:bCs/>
      <w:color w:val="4F81BD" w:themeColor="accent1"/>
      <w:sz w:val="26"/>
      <w:szCs w:val="26"/>
    </w:rPr>
  </w:style>
  <w:style w:type="paragraph" w:customStyle="1" w:styleId="Annexlevel3">
    <w:name w:val="Annex level 3"/>
    <w:basedOn w:val="Heading3"/>
    <w:link w:val="Annexlevel3Char"/>
    <w:qFormat/>
    <w:rsid w:val="000A417C"/>
    <w:pPr>
      <w:numPr>
        <w:ilvl w:val="0"/>
        <w:numId w:val="0"/>
      </w:numPr>
      <w:spacing w:before="360" w:after="240"/>
    </w:pPr>
  </w:style>
  <w:style w:type="character" w:customStyle="1" w:styleId="Annexlevel1Char">
    <w:name w:val="Annex level 1 Char"/>
    <w:basedOn w:val="DefaultParagraphFont"/>
    <w:link w:val="Annexlevel1"/>
    <w:rsid w:val="0074779A"/>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56751"/>
    <w:pPr>
      <w:spacing w:before="0" w:after="200" w:line="240" w:lineRule="auto"/>
    </w:pPr>
    <w:rPr>
      <w:i/>
      <w:iCs/>
      <w:color w:val="1F497D" w:themeColor="text2"/>
      <w:sz w:val="20"/>
      <w:szCs w:val="18"/>
    </w:rPr>
  </w:style>
  <w:style w:type="character" w:customStyle="1" w:styleId="Annexlevel3Char">
    <w:name w:val="Annex level 3 Char"/>
    <w:basedOn w:val="Heading3Char"/>
    <w:link w:val="Annexlevel3"/>
    <w:rsid w:val="000A417C"/>
    <w:rPr>
      <w:rFonts w:asciiTheme="majorHAnsi" w:eastAsiaTheme="majorEastAsia" w:hAnsiTheme="majorHAnsi" w:cstheme="majorBidi"/>
      <w:b/>
      <w:bCs/>
      <w:color w:val="4F81BD" w:themeColor="accent1"/>
    </w:rPr>
  </w:style>
  <w:style w:type="paragraph" w:customStyle="1" w:styleId="default">
    <w:name w:val="default"/>
    <w:basedOn w:val="Normal"/>
    <w:rsid w:val="00EB3535"/>
    <w:pPr>
      <w:suppressAutoHyphens w:val="0"/>
      <w:autoSpaceDE w:val="0"/>
      <w:spacing w:before="0" w:line="240" w:lineRule="auto"/>
      <w:textAlignment w:val="auto"/>
    </w:pPr>
    <w:rPr>
      <w:rFonts w:ascii="Times New Roman" w:eastAsiaTheme="minorHAnsi" w:hAnsi="Times New Roman"/>
      <w:color w:val="000000"/>
      <w:sz w:val="24"/>
      <w:szCs w:val="24"/>
      <w:lang w:eastAsia="en-GB"/>
    </w:rPr>
  </w:style>
  <w:style w:type="table" w:customStyle="1" w:styleId="TableGrid1">
    <w:name w:val="Table Grid1"/>
    <w:basedOn w:val="TableNormal"/>
    <w:next w:val="TableGrid"/>
    <w:rsid w:val="004430C5"/>
    <w:pPr>
      <w:autoSpaceDN/>
      <w:spacing w:after="0" w:line="240" w:lineRule="auto"/>
      <w:textAlignment w:val="auto"/>
    </w:pPr>
    <w:rPr>
      <w:rFonts w:ascii="Times New Roman" w:eastAsia="Times New Roman" w:hAnsi="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1694">
      <w:bodyDiv w:val="1"/>
      <w:marLeft w:val="0"/>
      <w:marRight w:val="0"/>
      <w:marTop w:val="0"/>
      <w:marBottom w:val="0"/>
      <w:divBdr>
        <w:top w:val="none" w:sz="0" w:space="0" w:color="auto"/>
        <w:left w:val="none" w:sz="0" w:space="0" w:color="auto"/>
        <w:bottom w:val="none" w:sz="0" w:space="0" w:color="auto"/>
        <w:right w:val="none" w:sz="0" w:space="0" w:color="auto"/>
      </w:divBdr>
      <w:divsChild>
        <w:div w:id="1815832377">
          <w:marLeft w:val="0"/>
          <w:marRight w:val="0"/>
          <w:marTop w:val="0"/>
          <w:marBottom w:val="0"/>
          <w:divBdr>
            <w:top w:val="none" w:sz="0" w:space="0" w:color="auto"/>
            <w:left w:val="none" w:sz="0" w:space="0" w:color="auto"/>
            <w:bottom w:val="none" w:sz="0" w:space="0" w:color="auto"/>
            <w:right w:val="none" w:sz="0" w:space="0" w:color="auto"/>
          </w:divBdr>
        </w:div>
        <w:div w:id="626930832">
          <w:marLeft w:val="0"/>
          <w:marRight w:val="0"/>
          <w:marTop w:val="0"/>
          <w:marBottom w:val="0"/>
          <w:divBdr>
            <w:top w:val="none" w:sz="0" w:space="0" w:color="auto"/>
            <w:left w:val="none" w:sz="0" w:space="0" w:color="auto"/>
            <w:bottom w:val="none" w:sz="0" w:space="0" w:color="auto"/>
            <w:right w:val="none" w:sz="0" w:space="0" w:color="auto"/>
          </w:divBdr>
        </w:div>
        <w:div w:id="2108960673">
          <w:marLeft w:val="0"/>
          <w:marRight w:val="0"/>
          <w:marTop w:val="0"/>
          <w:marBottom w:val="0"/>
          <w:divBdr>
            <w:top w:val="none" w:sz="0" w:space="0" w:color="auto"/>
            <w:left w:val="none" w:sz="0" w:space="0" w:color="auto"/>
            <w:bottom w:val="none" w:sz="0" w:space="0" w:color="auto"/>
            <w:right w:val="none" w:sz="0" w:space="0" w:color="auto"/>
          </w:divBdr>
        </w:div>
        <w:div w:id="1156068173">
          <w:marLeft w:val="0"/>
          <w:marRight w:val="0"/>
          <w:marTop w:val="0"/>
          <w:marBottom w:val="0"/>
          <w:divBdr>
            <w:top w:val="none" w:sz="0" w:space="0" w:color="auto"/>
            <w:left w:val="none" w:sz="0" w:space="0" w:color="auto"/>
            <w:bottom w:val="none" w:sz="0" w:space="0" w:color="auto"/>
            <w:right w:val="none" w:sz="0" w:space="0" w:color="auto"/>
          </w:divBdr>
        </w:div>
        <w:div w:id="725034792">
          <w:marLeft w:val="0"/>
          <w:marRight w:val="0"/>
          <w:marTop w:val="0"/>
          <w:marBottom w:val="0"/>
          <w:divBdr>
            <w:top w:val="none" w:sz="0" w:space="0" w:color="auto"/>
            <w:left w:val="none" w:sz="0" w:space="0" w:color="auto"/>
            <w:bottom w:val="none" w:sz="0" w:space="0" w:color="auto"/>
            <w:right w:val="none" w:sz="0" w:space="0" w:color="auto"/>
          </w:divBdr>
        </w:div>
        <w:div w:id="1165823831">
          <w:marLeft w:val="0"/>
          <w:marRight w:val="0"/>
          <w:marTop w:val="0"/>
          <w:marBottom w:val="0"/>
          <w:divBdr>
            <w:top w:val="none" w:sz="0" w:space="0" w:color="auto"/>
            <w:left w:val="none" w:sz="0" w:space="0" w:color="auto"/>
            <w:bottom w:val="none" w:sz="0" w:space="0" w:color="auto"/>
            <w:right w:val="none" w:sz="0" w:space="0" w:color="auto"/>
          </w:divBdr>
        </w:div>
        <w:div w:id="2902622">
          <w:marLeft w:val="0"/>
          <w:marRight w:val="0"/>
          <w:marTop w:val="0"/>
          <w:marBottom w:val="0"/>
          <w:divBdr>
            <w:top w:val="none" w:sz="0" w:space="0" w:color="auto"/>
            <w:left w:val="none" w:sz="0" w:space="0" w:color="auto"/>
            <w:bottom w:val="none" w:sz="0" w:space="0" w:color="auto"/>
            <w:right w:val="none" w:sz="0" w:space="0" w:color="auto"/>
          </w:divBdr>
        </w:div>
        <w:div w:id="320159637">
          <w:marLeft w:val="0"/>
          <w:marRight w:val="0"/>
          <w:marTop w:val="0"/>
          <w:marBottom w:val="0"/>
          <w:divBdr>
            <w:top w:val="none" w:sz="0" w:space="0" w:color="auto"/>
            <w:left w:val="none" w:sz="0" w:space="0" w:color="auto"/>
            <w:bottom w:val="none" w:sz="0" w:space="0" w:color="auto"/>
            <w:right w:val="none" w:sz="0" w:space="0" w:color="auto"/>
          </w:divBdr>
        </w:div>
        <w:div w:id="1297301819">
          <w:marLeft w:val="0"/>
          <w:marRight w:val="0"/>
          <w:marTop w:val="0"/>
          <w:marBottom w:val="0"/>
          <w:divBdr>
            <w:top w:val="none" w:sz="0" w:space="0" w:color="auto"/>
            <w:left w:val="none" w:sz="0" w:space="0" w:color="auto"/>
            <w:bottom w:val="none" w:sz="0" w:space="0" w:color="auto"/>
            <w:right w:val="none" w:sz="0" w:space="0" w:color="auto"/>
          </w:divBdr>
        </w:div>
        <w:div w:id="2104371522">
          <w:marLeft w:val="0"/>
          <w:marRight w:val="0"/>
          <w:marTop w:val="0"/>
          <w:marBottom w:val="0"/>
          <w:divBdr>
            <w:top w:val="none" w:sz="0" w:space="0" w:color="auto"/>
            <w:left w:val="none" w:sz="0" w:space="0" w:color="auto"/>
            <w:bottom w:val="none" w:sz="0" w:space="0" w:color="auto"/>
            <w:right w:val="none" w:sz="0" w:space="0" w:color="auto"/>
          </w:divBdr>
        </w:div>
        <w:div w:id="1876036034">
          <w:marLeft w:val="0"/>
          <w:marRight w:val="0"/>
          <w:marTop w:val="0"/>
          <w:marBottom w:val="0"/>
          <w:divBdr>
            <w:top w:val="none" w:sz="0" w:space="0" w:color="auto"/>
            <w:left w:val="none" w:sz="0" w:space="0" w:color="auto"/>
            <w:bottom w:val="none" w:sz="0" w:space="0" w:color="auto"/>
            <w:right w:val="none" w:sz="0" w:space="0" w:color="auto"/>
          </w:divBdr>
        </w:div>
        <w:div w:id="1753743717">
          <w:marLeft w:val="0"/>
          <w:marRight w:val="0"/>
          <w:marTop w:val="0"/>
          <w:marBottom w:val="0"/>
          <w:divBdr>
            <w:top w:val="none" w:sz="0" w:space="0" w:color="auto"/>
            <w:left w:val="none" w:sz="0" w:space="0" w:color="auto"/>
            <w:bottom w:val="none" w:sz="0" w:space="0" w:color="auto"/>
            <w:right w:val="none" w:sz="0" w:space="0" w:color="auto"/>
          </w:divBdr>
        </w:div>
        <w:div w:id="251277591">
          <w:marLeft w:val="0"/>
          <w:marRight w:val="0"/>
          <w:marTop w:val="0"/>
          <w:marBottom w:val="0"/>
          <w:divBdr>
            <w:top w:val="none" w:sz="0" w:space="0" w:color="auto"/>
            <w:left w:val="none" w:sz="0" w:space="0" w:color="auto"/>
            <w:bottom w:val="none" w:sz="0" w:space="0" w:color="auto"/>
            <w:right w:val="none" w:sz="0" w:space="0" w:color="auto"/>
          </w:divBdr>
        </w:div>
        <w:div w:id="1288898400">
          <w:marLeft w:val="0"/>
          <w:marRight w:val="0"/>
          <w:marTop w:val="0"/>
          <w:marBottom w:val="0"/>
          <w:divBdr>
            <w:top w:val="none" w:sz="0" w:space="0" w:color="auto"/>
            <w:left w:val="none" w:sz="0" w:space="0" w:color="auto"/>
            <w:bottom w:val="none" w:sz="0" w:space="0" w:color="auto"/>
            <w:right w:val="none" w:sz="0" w:space="0" w:color="auto"/>
          </w:divBdr>
        </w:div>
        <w:div w:id="1960211748">
          <w:marLeft w:val="0"/>
          <w:marRight w:val="0"/>
          <w:marTop w:val="0"/>
          <w:marBottom w:val="0"/>
          <w:divBdr>
            <w:top w:val="none" w:sz="0" w:space="0" w:color="auto"/>
            <w:left w:val="none" w:sz="0" w:space="0" w:color="auto"/>
            <w:bottom w:val="none" w:sz="0" w:space="0" w:color="auto"/>
            <w:right w:val="none" w:sz="0" w:space="0" w:color="auto"/>
          </w:divBdr>
        </w:div>
        <w:div w:id="274094468">
          <w:marLeft w:val="0"/>
          <w:marRight w:val="0"/>
          <w:marTop w:val="0"/>
          <w:marBottom w:val="0"/>
          <w:divBdr>
            <w:top w:val="none" w:sz="0" w:space="0" w:color="auto"/>
            <w:left w:val="none" w:sz="0" w:space="0" w:color="auto"/>
            <w:bottom w:val="none" w:sz="0" w:space="0" w:color="auto"/>
            <w:right w:val="none" w:sz="0" w:space="0" w:color="auto"/>
          </w:divBdr>
        </w:div>
        <w:div w:id="977219649">
          <w:marLeft w:val="0"/>
          <w:marRight w:val="0"/>
          <w:marTop w:val="0"/>
          <w:marBottom w:val="0"/>
          <w:divBdr>
            <w:top w:val="none" w:sz="0" w:space="0" w:color="auto"/>
            <w:left w:val="none" w:sz="0" w:space="0" w:color="auto"/>
            <w:bottom w:val="none" w:sz="0" w:space="0" w:color="auto"/>
            <w:right w:val="none" w:sz="0" w:space="0" w:color="auto"/>
          </w:divBdr>
        </w:div>
        <w:div w:id="860317623">
          <w:marLeft w:val="0"/>
          <w:marRight w:val="0"/>
          <w:marTop w:val="0"/>
          <w:marBottom w:val="0"/>
          <w:divBdr>
            <w:top w:val="none" w:sz="0" w:space="0" w:color="auto"/>
            <w:left w:val="none" w:sz="0" w:space="0" w:color="auto"/>
            <w:bottom w:val="none" w:sz="0" w:space="0" w:color="auto"/>
            <w:right w:val="none" w:sz="0" w:space="0" w:color="auto"/>
          </w:divBdr>
        </w:div>
        <w:div w:id="1946114450">
          <w:marLeft w:val="0"/>
          <w:marRight w:val="0"/>
          <w:marTop w:val="0"/>
          <w:marBottom w:val="0"/>
          <w:divBdr>
            <w:top w:val="none" w:sz="0" w:space="0" w:color="auto"/>
            <w:left w:val="none" w:sz="0" w:space="0" w:color="auto"/>
            <w:bottom w:val="none" w:sz="0" w:space="0" w:color="auto"/>
            <w:right w:val="none" w:sz="0" w:space="0" w:color="auto"/>
          </w:divBdr>
        </w:div>
        <w:div w:id="1566645840">
          <w:marLeft w:val="0"/>
          <w:marRight w:val="0"/>
          <w:marTop w:val="0"/>
          <w:marBottom w:val="0"/>
          <w:divBdr>
            <w:top w:val="none" w:sz="0" w:space="0" w:color="auto"/>
            <w:left w:val="none" w:sz="0" w:space="0" w:color="auto"/>
            <w:bottom w:val="none" w:sz="0" w:space="0" w:color="auto"/>
            <w:right w:val="none" w:sz="0" w:space="0" w:color="auto"/>
          </w:divBdr>
        </w:div>
        <w:div w:id="2068143982">
          <w:marLeft w:val="0"/>
          <w:marRight w:val="0"/>
          <w:marTop w:val="0"/>
          <w:marBottom w:val="0"/>
          <w:divBdr>
            <w:top w:val="none" w:sz="0" w:space="0" w:color="auto"/>
            <w:left w:val="none" w:sz="0" w:space="0" w:color="auto"/>
            <w:bottom w:val="none" w:sz="0" w:space="0" w:color="auto"/>
            <w:right w:val="none" w:sz="0" w:space="0" w:color="auto"/>
          </w:divBdr>
        </w:div>
        <w:div w:id="812209830">
          <w:marLeft w:val="0"/>
          <w:marRight w:val="0"/>
          <w:marTop w:val="0"/>
          <w:marBottom w:val="0"/>
          <w:divBdr>
            <w:top w:val="none" w:sz="0" w:space="0" w:color="auto"/>
            <w:left w:val="none" w:sz="0" w:space="0" w:color="auto"/>
            <w:bottom w:val="none" w:sz="0" w:space="0" w:color="auto"/>
            <w:right w:val="none" w:sz="0" w:space="0" w:color="auto"/>
          </w:divBdr>
        </w:div>
        <w:div w:id="1001159316">
          <w:marLeft w:val="0"/>
          <w:marRight w:val="0"/>
          <w:marTop w:val="0"/>
          <w:marBottom w:val="0"/>
          <w:divBdr>
            <w:top w:val="none" w:sz="0" w:space="0" w:color="auto"/>
            <w:left w:val="none" w:sz="0" w:space="0" w:color="auto"/>
            <w:bottom w:val="none" w:sz="0" w:space="0" w:color="auto"/>
            <w:right w:val="none" w:sz="0" w:space="0" w:color="auto"/>
          </w:divBdr>
        </w:div>
        <w:div w:id="1065110205">
          <w:marLeft w:val="0"/>
          <w:marRight w:val="0"/>
          <w:marTop w:val="0"/>
          <w:marBottom w:val="0"/>
          <w:divBdr>
            <w:top w:val="none" w:sz="0" w:space="0" w:color="auto"/>
            <w:left w:val="none" w:sz="0" w:space="0" w:color="auto"/>
            <w:bottom w:val="none" w:sz="0" w:space="0" w:color="auto"/>
            <w:right w:val="none" w:sz="0" w:space="0" w:color="auto"/>
          </w:divBdr>
        </w:div>
        <w:div w:id="1138958199">
          <w:marLeft w:val="0"/>
          <w:marRight w:val="0"/>
          <w:marTop w:val="0"/>
          <w:marBottom w:val="0"/>
          <w:divBdr>
            <w:top w:val="none" w:sz="0" w:space="0" w:color="auto"/>
            <w:left w:val="none" w:sz="0" w:space="0" w:color="auto"/>
            <w:bottom w:val="none" w:sz="0" w:space="0" w:color="auto"/>
            <w:right w:val="none" w:sz="0" w:space="0" w:color="auto"/>
          </w:divBdr>
        </w:div>
        <w:div w:id="849639079">
          <w:marLeft w:val="0"/>
          <w:marRight w:val="0"/>
          <w:marTop w:val="0"/>
          <w:marBottom w:val="0"/>
          <w:divBdr>
            <w:top w:val="none" w:sz="0" w:space="0" w:color="auto"/>
            <w:left w:val="none" w:sz="0" w:space="0" w:color="auto"/>
            <w:bottom w:val="none" w:sz="0" w:space="0" w:color="auto"/>
            <w:right w:val="none" w:sz="0" w:space="0" w:color="auto"/>
          </w:divBdr>
        </w:div>
        <w:div w:id="445930882">
          <w:marLeft w:val="0"/>
          <w:marRight w:val="0"/>
          <w:marTop w:val="0"/>
          <w:marBottom w:val="0"/>
          <w:divBdr>
            <w:top w:val="none" w:sz="0" w:space="0" w:color="auto"/>
            <w:left w:val="none" w:sz="0" w:space="0" w:color="auto"/>
            <w:bottom w:val="none" w:sz="0" w:space="0" w:color="auto"/>
            <w:right w:val="none" w:sz="0" w:space="0" w:color="auto"/>
          </w:divBdr>
        </w:div>
        <w:div w:id="1748921517">
          <w:marLeft w:val="0"/>
          <w:marRight w:val="0"/>
          <w:marTop w:val="0"/>
          <w:marBottom w:val="0"/>
          <w:divBdr>
            <w:top w:val="none" w:sz="0" w:space="0" w:color="auto"/>
            <w:left w:val="none" w:sz="0" w:space="0" w:color="auto"/>
            <w:bottom w:val="none" w:sz="0" w:space="0" w:color="auto"/>
            <w:right w:val="none" w:sz="0" w:space="0" w:color="auto"/>
          </w:divBdr>
        </w:div>
        <w:div w:id="1293291235">
          <w:marLeft w:val="0"/>
          <w:marRight w:val="0"/>
          <w:marTop w:val="0"/>
          <w:marBottom w:val="0"/>
          <w:divBdr>
            <w:top w:val="none" w:sz="0" w:space="0" w:color="auto"/>
            <w:left w:val="none" w:sz="0" w:space="0" w:color="auto"/>
            <w:bottom w:val="none" w:sz="0" w:space="0" w:color="auto"/>
            <w:right w:val="none" w:sz="0" w:space="0" w:color="auto"/>
          </w:divBdr>
        </w:div>
        <w:div w:id="472648164">
          <w:marLeft w:val="0"/>
          <w:marRight w:val="0"/>
          <w:marTop w:val="0"/>
          <w:marBottom w:val="0"/>
          <w:divBdr>
            <w:top w:val="none" w:sz="0" w:space="0" w:color="auto"/>
            <w:left w:val="none" w:sz="0" w:space="0" w:color="auto"/>
            <w:bottom w:val="none" w:sz="0" w:space="0" w:color="auto"/>
            <w:right w:val="none" w:sz="0" w:space="0" w:color="auto"/>
          </w:divBdr>
        </w:div>
        <w:div w:id="225846170">
          <w:marLeft w:val="0"/>
          <w:marRight w:val="0"/>
          <w:marTop w:val="0"/>
          <w:marBottom w:val="0"/>
          <w:divBdr>
            <w:top w:val="none" w:sz="0" w:space="0" w:color="auto"/>
            <w:left w:val="none" w:sz="0" w:space="0" w:color="auto"/>
            <w:bottom w:val="none" w:sz="0" w:space="0" w:color="auto"/>
            <w:right w:val="none" w:sz="0" w:space="0" w:color="auto"/>
          </w:divBdr>
        </w:div>
        <w:div w:id="1797748668">
          <w:marLeft w:val="0"/>
          <w:marRight w:val="0"/>
          <w:marTop w:val="0"/>
          <w:marBottom w:val="0"/>
          <w:divBdr>
            <w:top w:val="none" w:sz="0" w:space="0" w:color="auto"/>
            <w:left w:val="none" w:sz="0" w:space="0" w:color="auto"/>
            <w:bottom w:val="none" w:sz="0" w:space="0" w:color="auto"/>
            <w:right w:val="none" w:sz="0" w:space="0" w:color="auto"/>
          </w:divBdr>
        </w:div>
        <w:div w:id="191382241">
          <w:marLeft w:val="0"/>
          <w:marRight w:val="0"/>
          <w:marTop w:val="0"/>
          <w:marBottom w:val="0"/>
          <w:divBdr>
            <w:top w:val="none" w:sz="0" w:space="0" w:color="auto"/>
            <w:left w:val="none" w:sz="0" w:space="0" w:color="auto"/>
            <w:bottom w:val="none" w:sz="0" w:space="0" w:color="auto"/>
            <w:right w:val="none" w:sz="0" w:space="0" w:color="auto"/>
          </w:divBdr>
        </w:div>
        <w:div w:id="1560483731">
          <w:marLeft w:val="0"/>
          <w:marRight w:val="0"/>
          <w:marTop w:val="0"/>
          <w:marBottom w:val="0"/>
          <w:divBdr>
            <w:top w:val="none" w:sz="0" w:space="0" w:color="auto"/>
            <w:left w:val="none" w:sz="0" w:space="0" w:color="auto"/>
            <w:bottom w:val="none" w:sz="0" w:space="0" w:color="auto"/>
            <w:right w:val="none" w:sz="0" w:space="0" w:color="auto"/>
          </w:divBdr>
        </w:div>
        <w:div w:id="2124229606">
          <w:marLeft w:val="0"/>
          <w:marRight w:val="0"/>
          <w:marTop w:val="0"/>
          <w:marBottom w:val="0"/>
          <w:divBdr>
            <w:top w:val="none" w:sz="0" w:space="0" w:color="auto"/>
            <w:left w:val="none" w:sz="0" w:space="0" w:color="auto"/>
            <w:bottom w:val="none" w:sz="0" w:space="0" w:color="auto"/>
            <w:right w:val="none" w:sz="0" w:space="0" w:color="auto"/>
          </w:divBdr>
        </w:div>
        <w:div w:id="874922723">
          <w:marLeft w:val="0"/>
          <w:marRight w:val="0"/>
          <w:marTop w:val="0"/>
          <w:marBottom w:val="0"/>
          <w:divBdr>
            <w:top w:val="none" w:sz="0" w:space="0" w:color="auto"/>
            <w:left w:val="none" w:sz="0" w:space="0" w:color="auto"/>
            <w:bottom w:val="none" w:sz="0" w:space="0" w:color="auto"/>
            <w:right w:val="none" w:sz="0" w:space="0" w:color="auto"/>
          </w:divBdr>
        </w:div>
        <w:div w:id="382144130">
          <w:marLeft w:val="0"/>
          <w:marRight w:val="0"/>
          <w:marTop w:val="0"/>
          <w:marBottom w:val="0"/>
          <w:divBdr>
            <w:top w:val="none" w:sz="0" w:space="0" w:color="auto"/>
            <w:left w:val="none" w:sz="0" w:space="0" w:color="auto"/>
            <w:bottom w:val="none" w:sz="0" w:space="0" w:color="auto"/>
            <w:right w:val="none" w:sz="0" w:space="0" w:color="auto"/>
          </w:divBdr>
        </w:div>
        <w:div w:id="391193568">
          <w:marLeft w:val="0"/>
          <w:marRight w:val="0"/>
          <w:marTop w:val="0"/>
          <w:marBottom w:val="0"/>
          <w:divBdr>
            <w:top w:val="none" w:sz="0" w:space="0" w:color="auto"/>
            <w:left w:val="none" w:sz="0" w:space="0" w:color="auto"/>
            <w:bottom w:val="none" w:sz="0" w:space="0" w:color="auto"/>
            <w:right w:val="none" w:sz="0" w:space="0" w:color="auto"/>
          </w:divBdr>
        </w:div>
        <w:div w:id="1723291721">
          <w:marLeft w:val="0"/>
          <w:marRight w:val="0"/>
          <w:marTop w:val="0"/>
          <w:marBottom w:val="0"/>
          <w:divBdr>
            <w:top w:val="none" w:sz="0" w:space="0" w:color="auto"/>
            <w:left w:val="none" w:sz="0" w:space="0" w:color="auto"/>
            <w:bottom w:val="none" w:sz="0" w:space="0" w:color="auto"/>
            <w:right w:val="none" w:sz="0" w:space="0" w:color="auto"/>
          </w:divBdr>
        </w:div>
        <w:div w:id="266809776">
          <w:marLeft w:val="0"/>
          <w:marRight w:val="0"/>
          <w:marTop w:val="0"/>
          <w:marBottom w:val="0"/>
          <w:divBdr>
            <w:top w:val="none" w:sz="0" w:space="0" w:color="auto"/>
            <w:left w:val="none" w:sz="0" w:space="0" w:color="auto"/>
            <w:bottom w:val="none" w:sz="0" w:space="0" w:color="auto"/>
            <w:right w:val="none" w:sz="0" w:space="0" w:color="auto"/>
          </w:divBdr>
        </w:div>
        <w:div w:id="1296790403">
          <w:marLeft w:val="0"/>
          <w:marRight w:val="0"/>
          <w:marTop w:val="0"/>
          <w:marBottom w:val="0"/>
          <w:divBdr>
            <w:top w:val="none" w:sz="0" w:space="0" w:color="auto"/>
            <w:left w:val="none" w:sz="0" w:space="0" w:color="auto"/>
            <w:bottom w:val="none" w:sz="0" w:space="0" w:color="auto"/>
            <w:right w:val="none" w:sz="0" w:space="0" w:color="auto"/>
          </w:divBdr>
        </w:div>
        <w:div w:id="493450919">
          <w:marLeft w:val="0"/>
          <w:marRight w:val="0"/>
          <w:marTop w:val="0"/>
          <w:marBottom w:val="0"/>
          <w:divBdr>
            <w:top w:val="none" w:sz="0" w:space="0" w:color="auto"/>
            <w:left w:val="none" w:sz="0" w:space="0" w:color="auto"/>
            <w:bottom w:val="none" w:sz="0" w:space="0" w:color="auto"/>
            <w:right w:val="none" w:sz="0" w:space="0" w:color="auto"/>
          </w:divBdr>
        </w:div>
        <w:div w:id="292371730">
          <w:marLeft w:val="0"/>
          <w:marRight w:val="0"/>
          <w:marTop w:val="0"/>
          <w:marBottom w:val="0"/>
          <w:divBdr>
            <w:top w:val="none" w:sz="0" w:space="0" w:color="auto"/>
            <w:left w:val="none" w:sz="0" w:space="0" w:color="auto"/>
            <w:bottom w:val="none" w:sz="0" w:space="0" w:color="auto"/>
            <w:right w:val="none" w:sz="0" w:space="0" w:color="auto"/>
          </w:divBdr>
        </w:div>
        <w:div w:id="1756239409">
          <w:marLeft w:val="0"/>
          <w:marRight w:val="0"/>
          <w:marTop w:val="0"/>
          <w:marBottom w:val="0"/>
          <w:divBdr>
            <w:top w:val="none" w:sz="0" w:space="0" w:color="auto"/>
            <w:left w:val="none" w:sz="0" w:space="0" w:color="auto"/>
            <w:bottom w:val="none" w:sz="0" w:space="0" w:color="auto"/>
            <w:right w:val="none" w:sz="0" w:space="0" w:color="auto"/>
          </w:divBdr>
        </w:div>
        <w:div w:id="1616983771">
          <w:marLeft w:val="0"/>
          <w:marRight w:val="0"/>
          <w:marTop w:val="0"/>
          <w:marBottom w:val="0"/>
          <w:divBdr>
            <w:top w:val="none" w:sz="0" w:space="0" w:color="auto"/>
            <w:left w:val="none" w:sz="0" w:space="0" w:color="auto"/>
            <w:bottom w:val="none" w:sz="0" w:space="0" w:color="auto"/>
            <w:right w:val="none" w:sz="0" w:space="0" w:color="auto"/>
          </w:divBdr>
        </w:div>
        <w:div w:id="7559463">
          <w:marLeft w:val="0"/>
          <w:marRight w:val="0"/>
          <w:marTop w:val="0"/>
          <w:marBottom w:val="0"/>
          <w:divBdr>
            <w:top w:val="none" w:sz="0" w:space="0" w:color="auto"/>
            <w:left w:val="none" w:sz="0" w:space="0" w:color="auto"/>
            <w:bottom w:val="none" w:sz="0" w:space="0" w:color="auto"/>
            <w:right w:val="none" w:sz="0" w:space="0" w:color="auto"/>
          </w:divBdr>
        </w:div>
        <w:div w:id="1499274788">
          <w:marLeft w:val="0"/>
          <w:marRight w:val="0"/>
          <w:marTop w:val="0"/>
          <w:marBottom w:val="0"/>
          <w:divBdr>
            <w:top w:val="none" w:sz="0" w:space="0" w:color="auto"/>
            <w:left w:val="none" w:sz="0" w:space="0" w:color="auto"/>
            <w:bottom w:val="none" w:sz="0" w:space="0" w:color="auto"/>
            <w:right w:val="none" w:sz="0" w:space="0" w:color="auto"/>
          </w:divBdr>
        </w:div>
        <w:div w:id="1607888618">
          <w:marLeft w:val="0"/>
          <w:marRight w:val="0"/>
          <w:marTop w:val="0"/>
          <w:marBottom w:val="0"/>
          <w:divBdr>
            <w:top w:val="none" w:sz="0" w:space="0" w:color="auto"/>
            <w:left w:val="none" w:sz="0" w:space="0" w:color="auto"/>
            <w:bottom w:val="none" w:sz="0" w:space="0" w:color="auto"/>
            <w:right w:val="none" w:sz="0" w:space="0" w:color="auto"/>
          </w:divBdr>
        </w:div>
        <w:div w:id="1119298675">
          <w:marLeft w:val="0"/>
          <w:marRight w:val="0"/>
          <w:marTop w:val="0"/>
          <w:marBottom w:val="0"/>
          <w:divBdr>
            <w:top w:val="none" w:sz="0" w:space="0" w:color="auto"/>
            <w:left w:val="none" w:sz="0" w:space="0" w:color="auto"/>
            <w:bottom w:val="none" w:sz="0" w:space="0" w:color="auto"/>
            <w:right w:val="none" w:sz="0" w:space="0" w:color="auto"/>
          </w:divBdr>
        </w:div>
        <w:div w:id="1773747204">
          <w:marLeft w:val="0"/>
          <w:marRight w:val="0"/>
          <w:marTop w:val="0"/>
          <w:marBottom w:val="0"/>
          <w:divBdr>
            <w:top w:val="none" w:sz="0" w:space="0" w:color="auto"/>
            <w:left w:val="none" w:sz="0" w:space="0" w:color="auto"/>
            <w:bottom w:val="none" w:sz="0" w:space="0" w:color="auto"/>
            <w:right w:val="none" w:sz="0" w:space="0" w:color="auto"/>
          </w:divBdr>
        </w:div>
        <w:div w:id="292256462">
          <w:marLeft w:val="0"/>
          <w:marRight w:val="0"/>
          <w:marTop w:val="0"/>
          <w:marBottom w:val="0"/>
          <w:divBdr>
            <w:top w:val="none" w:sz="0" w:space="0" w:color="auto"/>
            <w:left w:val="none" w:sz="0" w:space="0" w:color="auto"/>
            <w:bottom w:val="none" w:sz="0" w:space="0" w:color="auto"/>
            <w:right w:val="none" w:sz="0" w:space="0" w:color="auto"/>
          </w:divBdr>
        </w:div>
        <w:div w:id="1462189456">
          <w:marLeft w:val="0"/>
          <w:marRight w:val="0"/>
          <w:marTop w:val="0"/>
          <w:marBottom w:val="0"/>
          <w:divBdr>
            <w:top w:val="none" w:sz="0" w:space="0" w:color="auto"/>
            <w:left w:val="none" w:sz="0" w:space="0" w:color="auto"/>
            <w:bottom w:val="none" w:sz="0" w:space="0" w:color="auto"/>
            <w:right w:val="none" w:sz="0" w:space="0" w:color="auto"/>
          </w:divBdr>
        </w:div>
        <w:div w:id="1216894172">
          <w:marLeft w:val="0"/>
          <w:marRight w:val="0"/>
          <w:marTop w:val="0"/>
          <w:marBottom w:val="0"/>
          <w:divBdr>
            <w:top w:val="none" w:sz="0" w:space="0" w:color="auto"/>
            <w:left w:val="none" w:sz="0" w:space="0" w:color="auto"/>
            <w:bottom w:val="none" w:sz="0" w:space="0" w:color="auto"/>
            <w:right w:val="none" w:sz="0" w:space="0" w:color="auto"/>
          </w:divBdr>
        </w:div>
        <w:div w:id="719551178">
          <w:marLeft w:val="0"/>
          <w:marRight w:val="0"/>
          <w:marTop w:val="0"/>
          <w:marBottom w:val="0"/>
          <w:divBdr>
            <w:top w:val="none" w:sz="0" w:space="0" w:color="auto"/>
            <w:left w:val="none" w:sz="0" w:space="0" w:color="auto"/>
            <w:bottom w:val="none" w:sz="0" w:space="0" w:color="auto"/>
            <w:right w:val="none" w:sz="0" w:space="0" w:color="auto"/>
          </w:divBdr>
        </w:div>
        <w:div w:id="1313749775">
          <w:marLeft w:val="0"/>
          <w:marRight w:val="0"/>
          <w:marTop w:val="0"/>
          <w:marBottom w:val="0"/>
          <w:divBdr>
            <w:top w:val="none" w:sz="0" w:space="0" w:color="auto"/>
            <w:left w:val="none" w:sz="0" w:space="0" w:color="auto"/>
            <w:bottom w:val="none" w:sz="0" w:space="0" w:color="auto"/>
            <w:right w:val="none" w:sz="0" w:space="0" w:color="auto"/>
          </w:divBdr>
        </w:div>
        <w:div w:id="980114996">
          <w:marLeft w:val="0"/>
          <w:marRight w:val="0"/>
          <w:marTop w:val="0"/>
          <w:marBottom w:val="0"/>
          <w:divBdr>
            <w:top w:val="none" w:sz="0" w:space="0" w:color="auto"/>
            <w:left w:val="none" w:sz="0" w:space="0" w:color="auto"/>
            <w:bottom w:val="none" w:sz="0" w:space="0" w:color="auto"/>
            <w:right w:val="none" w:sz="0" w:space="0" w:color="auto"/>
          </w:divBdr>
        </w:div>
        <w:div w:id="517893602">
          <w:marLeft w:val="0"/>
          <w:marRight w:val="0"/>
          <w:marTop w:val="0"/>
          <w:marBottom w:val="0"/>
          <w:divBdr>
            <w:top w:val="none" w:sz="0" w:space="0" w:color="auto"/>
            <w:left w:val="none" w:sz="0" w:space="0" w:color="auto"/>
            <w:bottom w:val="none" w:sz="0" w:space="0" w:color="auto"/>
            <w:right w:val="none" w:sz="0" w:space="0" w:color="auto"/>
          </w:divBdr>
        </w:div>
        <w:div w:id="776020781">
          <w:marLeft w:val="0"/>
          <w:marRight w:val="0"/>
          <w:marTop w:val="0"/>
          <w:marBottom w:val="0"/>
          <w:divBdr>
            <w:top w:val="none" w:sz="0" w:space="0" w:color="auto"/>
            <w:left w:val="none" w:sz="0" w:space="0" w:color="auto"/>
            <w:bottom w:val="none" w:sz="0" w:space="0" w:color="auto"/>
            <w:right w:val="none" w:sz="0" w:space="0" w:color="auto"/>
          </w:divBdr>
        </w:div>
      </w:divsChild>
    </w:div>
    <w:div w:id="299266868">
      <w:bodyDiv w:val="1"/>
      <w:marLeft w:val="0"/>
      <w:marRight w:val="0"/>
      <w:marTop w:val="0"/>
      <w:marBottom w:val="0"/>
      <w:divBdr>
        <w:top w:val="none" w:sz="0" w:space="0" w:color="auto"/>
        <w:left w:val="none" w:sz="0" w:space="0" w:color="auto"/>
        <w:bottom w:val="none" w:sz="0" w:space="0" w:color="auto"/>
        <w:right w:val="none" w:sz="0" w:space="0" w:color="auto"/>
      </w:divBdr>
    </w:div>
    <w:div w:id="453712514">
      <w:bodyDiv w:val="1"/>
      <w:marLeft w:val="0"/>
      <w:marRight w:val="0"/>
      <w:marTop w:val="0"/>
      <w:marBottom w:val="0"/>
      <w:divBdr>
        <w:top w:val="none" w:sz="0" w:space="0" w:color="auto"/>
        <w:left w:val="none" w:sz="0" w:space="0" w:color="auto"/>
        <w:bottom w:val="none" w:sz="0" w:space="0" w:color="auto"/>
        <w:right w:val="none" w:sz="0" w:space="0" w:color="auto"/>
      </w:divBdr>
    </w:div>
    <w:div w:id="479885888">
      <w:bodyDiv w:val="1"/>
      <w:marLeft w:val="0"/>
      <w:marRight w:val="0"/>
      <w:marTop w:val="0"/>
      <w:marBottom w:val="0"/>
      <w:divBdr>
        <w:top w:val="none" w:sz="0" w:space="0" w:color="auto"/>
        <w:left w:val="none" w:sz="0" w:space="0" w:color="auto"/>
        <w:bottom w:val="none" w:sz="0" w:space="0" w:color="auto"/>
        <w:right w:val="none" w:sz="0" w:space="0" w:color="auto"/>
      </w:divBdr>
      <w:divsChild>
        <w:div w:id="1324160799">
          <w:marLeft w:val="0"/>
          <w:marRight w:val="0"/>
          <w:marTop w:val="0"/>
          <w:marBottom w:val="0"/>
          <w:divBdr>
            <w:top w:val="none" w:sz="0" w:space="0" w:color="auto"/>
            <w:left w:val="none" w:sz="0" w:space="0" w:color="auto"/>
            <w:bottom w:val="none" w:sz="0" w:space="0" w:color="auto"/>
            <w:right w:val="none" w:sz="0" w:space="0" w:color="auto"/>
          </w:divBdr>
        </w:div>
        <w:div w:id="366371094">
          <w:marLeft w:val="0"/>
          <w:marRight w:val="0"/>
          <w:marTop w:val="0"/>
          <w:marBottom w:val="0"/>
          <w:divBdr>
            <w:top w:val="none" w:sz="0" w:space="0" w:color="auto"/>
            <w:left w:val="none" w:sz="0" w:space="0" w:color="auto"/>
            <w:bottom w:val="none" w:sz="0" w:space="0" w:color="auto"/>
            <w:right w:val="none" w:sz="0" w:space="0" w:color="auto"/>
          </w:divBdr>
        </w:div>
        <w:div w:id="823663616">
          <w:marLeft w:val="0"/>
          <w:marRight w:val="0"/>
          <w:marTop w:val="0"/>
          <w:marBottom w:val="0"/>
          <w:divBdr>
            <w:top w:val="none" w:sz="0" w:space="0" w:color="auto"/>
            <w:left w:val="none" w:sz="0" w:space="0" w:color="auto"/>
            <w:bottom w:val="none" w:sz="0" w:space="0" w:color="auto"/>
            <w:right w:val="none" w:sz="0" w:space="0" w:color="auto"/>
          </w:divBdr>
        </w:div>
        <w:div w:id="765616137">
          <w:marLeft w:val="0"/>
          <w:marRight w:val="0"/>
          <w:marTop w:val="0"/>
          <w:marBottom w:val="0"/>
          <w:divBdr>
            <w:top w:val="none" w:sz="0" w:space="0" w:color="auto"/>
            <w:left w:val="none" w:sz="0" w:space="0" w:color="auto"/>
            <w:bottom w:val="none" w:sz="0" w:space="0" w:color="auto"/>
            <w:right w:val="none" w:sz="0" w:space="0" w:color="auto"/>
          </w:divBdr>
        </w:div>
        <w:div w:id="1571496234">
          <w:marLeft w:val="0"/>
          <w:marRight w:val="0"/>
          <w:marTop w:val="0"/>
          <w:marBottom w:val="0"/>
          <w:divBdr>
            <w:top w:val="none" w:sz="0" w:space="0" w:color="auto"/>
            <w:left w:val="none" w:sz="0" w:space="0" w:color="auto"/>
            <w:bottom w:val="none" w:sz="0" w:space="0" w:color="auto"/>
            <w:right w:val="none" w:sz="0" w:space="0" w:color="auto"/>
          </w:divBdr>
        </w:div>
        <w:div w:id="1667199232">
          <w:marLeft w:val="0"/>
          <w:marRight w:val="0"/>
          <w:marTop w:val="0"/>
          <w:marBottom w:val="0"/>
          <w:divBdr>
            <w:top w:val="none" w:sz="0" w:space="0" w:color="auto"/>
            <w:left w:val="none" w:sz="0" w:space="0" w:color="auto"/>
            <w:bottom w:val="none" w:sz="0" w:space="0" w:color="auto"/>
            <w:right w:val="none" w:sz="0" w:space="0" w:color="auto"/>
          </w:divBdr>
        </w:div>
        <w:div w:id="799037691">
          <w:marLeft w:val="0"/>
          <w:marRight w:val="0"/>
          <w:marTop w:val="0"/>
          <w:marBottom w:val="0"/>
          <w:divBdr>
            <w:top w:val="none" w:sz="0" w:space="0" w:color="auto"/>
            <w:left w:val="none" w:sz="0" w:space="0" w:color="auto"/>
            <w:bottom w:val="none" w:sz="0" w:space="0" w:color="auto"/>
            <w:right w:val="none" w:sz="0" w:space="0" w:color="auto"/>
          </w:divBdr>
        </w:div>
        <w:div w:id="945961984">
          <w:marLeft w:val="0"/>
          <w:marRight w:val="0"/>
          <w:marTop w:val="0"/>
          <w:marBottom w:val="0"/>
          <w:divBdr>
            <w:top w:val="none" w:sz="0" w:space="0" w:color="auto"/>
            <w:left w:val="none" w:sz="0" w:space="0" w:color="auto"/>
            <w:bottom w:val="none" w:sz="0" w:space="0" w:color="auto"/>
            <w:right w:val="none" w:sz="0" w:space="0" w:color="auto"/>
          </w:divBdr>
        </w:div>
        <w:div w:id="1517304334">
          <w:marLeft w:val="0"/>
          <w:marRight w:val="0"/>
          <w:marTop w:val="0"/>
          <w:marBottom w:val="0"/>
          <w:divBdr>
            <w:top w:val="none" w:sz="0" w:space="0" w:color="auto"/>
            <w:left w:val="none" w:sz="0" w:space="0" w:color="auto"/>
            <w:bottom w:val="none" w:sz="0" w:space="0" w:color="auto"/>
            <w:right w:val="none" w:sz="0" w:space="0" w:color="auto"/>
          </w:divBdr>
        </w:div>
        <w:div w:id="914632822">
          <w:marLeft w:val="0"/>
          <w:marRight w:val="0"/>
          <w:marTop w:val="0"/>
          <w:marBottom w:val="0"/>
          <w:divBdr>
            <w:top w:val="none" w:sz="0" w:space="0" w:color="auto"/>
            <w:left w:val="none" w:sz="0" w:space="0" w:color="auto"/>
            <w:bottom w:val="none" w:sz="0" w:space="0" w:color="auto"/>
            <w:right w:val="none" w:sz="0" w:space="0" w:color="auto"/>
          </w:divBdr>
        </w:div>
        <w:div w:id="880287912">
          <w:marLeft w:val="0"/>
          <w:marRight w:val="0"/>
          <w:marTop w:val="0"/>
          <w:marBottom w:val="0"/>
          <w:divBdr>
            <w:top w:val="none" w:sz="0" w:space="0" w:color="auto"/>
            <w:left w:val="none" w:sz="0" w:space="0" w:color="auto"/>
            <w:bottom w:val="none" w:sz="0" w:space="0" w:color="auto"/>
            <w:right w:val="none" w:sz="0" w:space="0" w:color="auto"/>
          </w:divBdr>
        </w:div>
        <w:div w:id="1450927177">
          <w:marLeft w:val="0"/>
          <w:marRight w:val="0"/>
          <w:marTop w:val="0"/>
          <w:marBottom w:val="0"/>
          <w:divBdr>
            <w:top w:val="none" w:sz="0" w:space="0" w:color="auto"/>
            <w:left w:val="none" w:sz="0" w:space="0" w:color="auto"/>
            <w:bottom w:val="none" w:sz="0" w:space="0" w:color="auto"/>
            <w:right w:val="none" w:sz="0" w:space="0" w:color="auto"/>
          </w:divBdr>
        </w:div>
        <w:div w:id="1788816609">
          <w:marLeft w:val="0"/>
          <w:marRight w:val="0"/>
          <w:marTop w:val="0"/>
          <w:marBottom w:val="0"/>
          <w:divBdr>
            <w:top w:val="none" w:sz="0" w:space="0" w:color="auto"/>
            <w:left w:val="none" w:sz="0" w:space="0" w:color="auto"/>
            <w:bottom w:val="none" w:sz="0" w:space="0" w:color="auto"/>
            <w:right w:val="none" w:sz="0" w:space="0" w:color="auto"/>
          </w:divBdr>
        </w:div>
        <w:div w:id="964435043">
          <w:marLeft w:val="0"/>
          <w:marRight w:val="0"/>
          <w:marTop w:val="0"/>
          <w:marBottom w:val="0"/>
          <w:divBdr>
            <w:top w:val="none" w:sz="0" w:space="0" w:color="auto"/>
            <w:left w:val="none" w:sz="0" w:space="0" w:color="auto"/>
            <w:bottom w:val="none" w:sz="0" w:space="0" w:color="auto"/>
            <w:right w:val="none" w:sz="0" w:space="0" w:color="auto"/>
          </w:divBdr>
        </w:div>
        <w:div w:id="376661238">
          <w:marLeft w:val="0"/>
          <w:marRight w:val="0"/>
          <w:marTop w:val="0"/>
          <w:marBottom w:val="0"/>
          <w:divBdr>
            <w:top w:val="none" w:sz="0" w:space="0" w:color="auto"/>
            <w:left w:val="none" w:sz="0" w:space="0" w:color="auto"/>
            <w:bottom w:val="none" w:sz="0" w:space="0" w:color="auto"/>
            <w:right w:val="none" w:sz="0" w:space="0" w:color="auto"/>
          </w:divBdr>
        </w:div>
        <w:div w:id="1385134191">
          <w:marLeft w:val="0"/>
          <w:marRight w:val="0"/>
          <w:marTop w:val="0"/>
          <w:marBottom w:val="0"/>
          <w:divBdr>
            <w:top w:val="none" w:sz="0" w:space="0" w:color="auto"/>
            <w:left w:val="none" w:sz="0" w:space="0" w:color="auto"/>
            <w:bottom w:val="none" w:sz="0" w:space="0" w:color="auto"/>
            <w:right w:val="none" w:sz="0" w:space="0" w:color="auto"/>
          </w:divBdr>
        </w:div>
        <w:div w:id="1618297571">
          <w:marLeft w:val="0"/>
          <w:marRight w:val="0"/>
          <w:marTop w:val="0"/>
          <w:marBottom w:val="0"/>
          <w:divBdr>
            <w:top w:val="none" w:sz="0" w:space="0" w:color="auto"/>
            <w:left w:val="none" w:sz="0" w:space="0" w:color="auto"/>
            <w:bottom w:val="none" w:sz="0" w:space="0" w:color="auto"/>
            <w:right w:val="none" w:sz="0" w:space="0" w:color="auto"/>
          </w:divBdr>
        </w:div>
        <w:div w:id="743259159">
          <w:marLeft w:val="0"/>
          <w:marRight w:val="0"/>
          <w:marTop w:val="0"/>
          <w:marBottom w:val="0"/>
          <w:divBdr>
            <w:top w:val="none" w:sz="0" w:space="0" w:color="auto"/>
            <w:left w:val="none" w:sz="0" w:space="0" w:color="auto"/>
            <w:bottom w:val="none" w:sz="0" w:space="0" w:color="auto"/>
            <w:right w:val="none" w:sz="0" w:space="0" w:color="auto"/>
          </w:divBdr>
        </w:div>
        <w:div w:id="1634211664">
          <w:marLeft w:val="0"/>
          <w:marRight w:val="0"/>
          <w:marTop w:val="0"/>
          <w:marBottom w:val="0"/>
          <w:divBdr>
            <w:top w:val="none" w:sz="0" w:space="0" w:color="auto"/>
            <w:left w:val="none" w:sz="0" w:space="0" w:color="auto"/>
            <w:bottom w:val="none" w:sz="0" w:space="0" w:color="auto"/>
            <w:right w:val="none" w:sz="0" w:space="0" w:color="auto"/>
          </w:divBdr>
        </w:div>
        <w:div w:id="1791707089">
          <w:marLeft w:val="0"/>
          <w:marRight w:val="0"/>
          <w:marTop w:val="0"/>
          <w:marBottom w:val="0"/>
          <w:divBdr>
            <w:top w:val="none" w:sz="0" w:space="0" w:color="auto"/>
            <w:left w:val="none" w:sz="0" w:space="0" w:color="auto"/>
            <w:bottom w:val="none" w:sz="0" w:space="0" w:color="auto"/>
            <w:right w:val="none" w:sz="0" w:space="0" w:color="auto"/>
          </w:divBdr>
        </w:div>
        <w:div w:id="792753700">
          <w:marLeft w:val="0"/>
          <w:marRight w:val="0"/>
          <w:marTop w:val="0"/>
          <w:marBottom w:val="0"/>
          <w:divBdr>
            <w:top w:val="none" w:sz="0" w:space="0" w:color="auto"/>
            <w:left w:val="none" w:sz="0" w:space="0" w:color="auto"/>
            <w:bottom w:val="none" w:sz="0" w:space="0" w:color="auto"/>
            <w:right w:val="none" w:sz="0" w:space="0" w:color="auto"/>
          </w:divBdr>
        </w:div>
        <w:div w:id="1926067378">
          <w:marLeft w:val="0"/>
          <w:marRight w:val="0"/>
          <w:marTop w:val="0"/>
          <w:marBottom w:val="0"/>
          <w:divBdr>
            <w:top w:val="none" w:sz="0" w:space="0" w:color="auto"/>
            <w:left w:val="none" w:sz="0" w:space="0" w:color="auto"/>
            <w:bottom w:val="none" w:sz="0" w:space="0" w:color="auto"/>
            <w:right w:val="none" w:sz="0" w:space="0" w:color="auto"/>
          </w:divBdr>
        </w:div>
        <w:div w:id="1912429006">
          <w:marLeft w:val="0"/>
          <w:marRight w:val="0"/>
          <w:marTop w:val="0"/>
          <w:marBottom w:val="0"/>
          <w:divBdr>
            <w:top w:val="none" w:sz="0" w:space="0" w:color="auto"/>
            <w:left w:val="none" w:sz="0" w:space="0" w:color="auto"/>
            <w:bottom w:val="none" w:sz="0" w:space="0" w:color="auto"/>
            <w:right w:val="none" w:sz="0" w:space="0" w:color="auto"/>
          </w:divBdr>
        </w:div>
        <w:div w:id="1601714862">
          <w:marLeft w:val="0"/>
          <w:marRight w:val="0"/>
          <w:marTop w:val="0"/>
          <w:marBottom w:val="0"/>
          <w:divBdr>
            <w:top w:val="none" w:sz="0" w:space="0" w:color="auto"/>
            <w:left w:val="none" w:sz="0" w:space="0" w:color="auto"/>
            <w:bottom w:val="none" w:sz="0" w:space="0" w:color="auto"/>
            <w:right w:val="none" w:sz="0" w:space="0" w:color="auto"/>
          </w:divBdr>
        </w:div>
        <w:div w:id="1256014439">
          <w:marLeft w:val="0"/>
          <w:marRight w:val="0"/>
          <w:marTop w:val="0"/>
          <w:marBottom w:val="0"/>
          <w:divBdr>
            <w:top w:val="none" w:sz="0" w:space="0" w:color="auto"/>
            <w:left w:val="none" w:sz="0" w:space="0" w:color="auto"/>
            <w:bottom w:val="none" w:sz="0" w:space="0" w:color="auto"/>
            <w:right w:val="none" w:sz="0" w:space="0" w:color="auto"/>
          </w:divBdr>
        </w:div>
        <w:div w:id="238371763">
          <w:marLeft w:val="0"/>
          <w:marRight w:val="0"/>
          <w:marTop w:val="0"/>
          <w:marBottom w:val="0"/>
          <w:divBdr>
            <w:top w:val="none" w:sz="0" w:space="0" w:color="auto"/>
            <w:left w:val="none" w:sz="0" w:space="0" w:color="auto"/>
            <w:bottom w:val="none" w:sz="0" w:space="0" w:color="auto"/>
            <w:right w:val="none" w:sz="0" w:space="0" w:color="auto"/>
          </w:divBdr>
        </w:div>
        <w:div w:id="968510216">
          <w:marLeft w:val="0"/>
          <w:marRight w:val="0"/>
          <w:marTop w:val="0"/>
          <w:marBottom w:val="0"/>
          <w:divBdr>
            <w:top w:val="none" w:sz="0" w:space="0" w:color="auto"/>
            <w:left w:val="none" w:sz="0" w:space="0" w:color="auto"/>
            <w:bottom w:val="none" w:sz="0" w:space="0" w:color="auto"/>
            <w:right w:val="none" w:sz="0" w:space="0" w:color="auto"/>
          </w:divBdr>
        </w:div>
        <w:div w:id="456798134">
          <w:marLeft w:val="0"/>
          <w:marRight w:val="0"/>
          <w:marTop w:val="0"/>
          <w:marBottom w:val="0"/>
          <w:divBdr>
            <w:top w:val="none" w:sz="0" w:space="0" w:color="auto"/>
            <w:left w:val="none" w:sz="0" w:space="0" w:color="auto"/>
            <w:bottom w:val="none" w:sz="0" w:space="0" w:color="auto"/>
            <w:right w:val="none" w:sz="0" w:space="0" w:color="auto"/>
          </w:divBdr>
        </w:div>
        <w:div w:id="1708021629">
          <w:marLeft w:val="0"/>
          <w:marRight w:val="0"/>
          <w:marTop w:val="0"/>
          <w:marBottom w:val="0"/>
          <w:divBdr>
            <w:top w:val="none" w:sz="0" w:space="0" w:color="auto"/>
            <w:left w:val="none" w:sz="0" w:space="0" w:color="auto"/>
            <w:bottom w:val="none" w:sz="0" w:space="0" w:color="auto"/>
            <w:right w:val="none" w:sz="0" w:space="0" w:color="auto"/>
          </w:divBdr>
        </w:div>
        <w:div w:id="1801217022">
          <w:marLeft w:val="0"/>
          <w:marRight w:val="0"/>
          <w:marTop w:val="0"/>
          <w:marBottom w:val="0"/>
          <w:divBdr>
            <w:top w:val="none" w:sz="0" w:space="0" w:color="auto"/>
            <w:left w:val="none" w:sz="0" w:space="0" w:color="auto"/>
            <w:bottom w:val="none" w:sz="0" w:space="0" w:color="auto"/>
            <w:right w:val="none" w:sz="0" w:space="0" w:color="auto"/>
          </w:divBdr>
        </w:div>
        <w:div w:id="997030509">
          <w:marLeft w:val="0"/>
          <w:marRight w:val="0"/>
          <w:marTop w:val="0"/>
          <w:marBottom w:val="0"/>
          <w:divBdr>
            <w:top w:val="none" w:sz="0" w:space="0" w:color="auto"/>
            <w:left w:val="none" w:sz="0" w:space="0" w:color="auto"/>
            <w:bottom w:val="none" w:sz="0" w:space="0" w:color="auto"/>
            <w:right w:val="none" w:sz="0" w:space="0" w:color="auto"/>
          </w:divBdr>
        </w:div>
        <w:div w:id="1222522889">
          <w:marLeft w:val="0"/>
          <w:marRight w:val="0"/>
          <w:marTop w:val="0"/>
          <w:marBottom w:val="0"/>
          <w:divBdr>
            <w:top w:val="none" w:sz="0" w:space="0" w:color="auto"/>
            <w:left w:val="none" w:sz="0" w:space="0" w:color="auto"/>
            <w:bottom w:val="none" w:sz="0" w:space="0" w:color="auto"/>
            <w:right w:val="none" w:sz="0" w:space="0" w:color="auto"/>
          </w:divBdr>
        </w:div>
        <w:div w:id="1540321397">
          <w:marLeft w:val="0"/>
          <w:marRight w:val="0"/>
          <w:marTop w:val="0"/>
          <w:marBottom w:val="0"/>
          <w:divBdr>
            <w:top w:val="none" w:sz="0" w:space="0" w:color="auto"/>
            <w:left w:val="none" w:sz="0" w:space="0" w:color="auto"/>
            <w:bottom w:val="none" w:sz="0" w:space="0" w:color="auto"/>
            <w:right w:val="none" w:sz="0" w:space="0" w:color="auto"/>
          </w:divBdr>
        </w:div>
        <w:div w:id="1390618370">
          <w:marLeft w:val="0"/>
          <w:marRight w:val="0"/>
          <w:marTop w:val="0"/>
          <w:marBottom w:val="0"/>
          <w:divBdr>
            <w:top w:val="none" w:sz="0" w:space="0" w:color="auto"/>
            <w:left w:val="none" w:sz="0" w:space="0" w:color="auto"/>
            <w:bottom w:val="none" w:sz="0" w:space="0" w:color="auto"/>
            <w:right w:val="none" w:sz="0" w:space="0" w:color="auto"/>
          </w:divBdr>
        </w:div>
        <w:div w:id="68618079">
          <w:marLeft w:val="0"/>
          <w:marRight w:val="0"/>
          <w:marTop w:val="0"/>
          <w:marBottom w:val="0"/>
          <w:divBdr>
            <w:top w:val="none" w:sz="0" w:space="0" w:color="auto"/>
            <w:left w:val="none" w:sz="0" w:space="0" w:color="auto"/>
            <w:bottom w:val="none" w:sz="0" w:space="0" w:color="auto"/>
            <w:right w:val="none" w:sz="0" w:space="0" w:color="auto"/>
          </w:divBdr>
        </w:div>
        <w:div w:id="1146430470">
          <w:marLeft w:val="0"/>
          <w:marRight w:val="0"/>
          <w:marTop w:val="0"/>
          <w:marBottom w:val="0"/>
          <w:divBdr>
            <w:top w:val="none" w:sz="0" w:space="0" w:color="auto"/>
            <w:left w:val="none" w:sz="0" w:space="0" w:color="auto"/>
            <w:bottom w:val="none" w:sz="0" w:space="0" w:color="auto"/>
            <w:right w:val="none" w:sz="0" w:space="0" w:color="auto"/>
          </w:divBdr>
        </w:div>
        <w:div w:id="279997612">
          <w:marLeft w:val="0"/>
          <w:marRight w:val="0"/>
          <w:marTop w:val="0"/>
          <w:marBottom w:val="0"/>
          <w:divBdr>
            <w:top w:val="none" w:sz="0" w:space="0" w:color="auto"/>
            <w:left w:val="none" w:sz="0" w:space="0" w:color="auto"/>
            <w:bottom w:val="none" w:sz="0" w:space="0" w:color="auto"/>
            <w:right w:val="none" w:sz="0" w:space="0" w:color="auto"/>
          </w:divBdr>
        </w:div>
        <w:div w:id="530847844">
          <w:marLeft w:val="0"/>
          <w:marRight w:val="0"/>
          <w:marTop w:val="0"/>
          <w:marBottom w:val="0"/>
          <w:divBdr>
            <w:top w:val="none" w:sz="0" w:space="0" w:color="auto"/>
            <w:left w:val="none" w:sz="0" w:space="0" w:color="auto"/>
            <w:bottom w:val="none" w:sz="0" w:space="0" w:color="auto"/>
            <w:right w:val="none" w:sz="0" w:space="0" w:color="auto"/>
          </w:divBdr>
        </w:div>
        <w:div w:id="1288241986">
          <w:marLeft w:val="0"/>
          <w:marRight w:val="0"/>
          <w:marTop w:val="0"/>
          <w:marBottom w:val="0"/>
          <w:divBdr>
            <w:top w:val="none" w:sz="0" w:space="0" w:color="auto"/>
            <w:left w:val="none" w:sz="0" w:space="0" w:color="auto"/>
            <w:bottom w:val="none" w:sz="0" w:space="0" w:color="auto"/>
            <w:right w:val="none" w:sz="0" w:space="0" w:color="auto"/>
          </w:divBdr>
        </w:div>
        <w:div w:id="218789953">
          <w:marLeft w:val="0"/>
          <w:marRight w:val="0"/>
          <w:marTop w:val="0"/>
          <w:marBottom w:val="0"/>
          <w:divBdr>
            <w:top w:val="none" w:sz="0" w:space="0" w:color="auto"/>
            <w:left w:val="none" w:sz="0" w:space="0" w:color="auto"/>
            <w:bottom w:val="none" w:sz="0" w:space="0" w:color="auto"/>
            <w:right w:val="none" w:sz="0" w:space="0" w:color="auto"/>
          </w:divBdr>
        </w:div>
        <w:div w:id="2120368943">
          <w:marLeft w:val="0"/>
          <w:marRight w:val="0"/>
          <w:marTop w:val="0"/>
          <w:marBottom w:val="0"/>
          <w:divBdr>
            <w:top w:val="none" w:sz="0" w:space="0" w:color="auto"/>
            <w:left w:val="none" w:sz="0" w:space="0" w:color="auto"/>
            <w:bottom w:val="none" w:sz="0" w:space="0" w:color="auto"/>
            <w:right w:val="none" w:sz="0" w:space="0" w:color="auto"/>
          </w:divBdr>
        </w:div>
        <w:div w:id="1799759145">
          <w:marLeft w:val="0"/>
          <w:marRight w:val="0"/>
          <w:marTop w:val="0"/>
          <w:marBottom w:val="0"/>
          <w:divBdr>
            <w:top w:val="none" w:sz="0" w:space="0" w:color="auto"/>
            <w:left w:val="none" w:sz="0" w:space="0" w:color="auto"/>
            <w:bottom w:val="none" w:sz="0" w:space="0" w:color="auto"/>
            <w:right w:val="none" w:sz="0" w:space="0" w:color="auto"/>
          </w:divBdr>
        </w:div>
        <w:div w:id="889537232">
          <w:marLeft w:val="0"/>
          <w:marRight w:val="0"/>
          <w:marTop w:val="0"/>
          <w:marBottom w:val="0"/>
          <w:divBdr>
            <w:top w:val="none" w:sz="0" w:space="0" w:color="auto"/>
            <w:left w:val="none" w:sz="0" w:space="0" w:color="auto"/>
            <w:bottom w:val="none" w:sz="0" w:space="0" w:color="auto"/>
            <w:right w:val="none" w:sz="0" w:space="0" w:color="auto"/>
          </w:divBdr>
        </w:div>
        <w:div w:id="1178931807">
          <w:marLeft w:val="0"/>
          <w:marRight w:val="0"/>
          <w:marTop w:val="0"/>
          <w:marBottom w:val="0"/>
          <w:divBdr>
            <w:top w:val="none" w:sz="0" w:space="0" w:color="auto"/>
            <w:left w:val="none" w:sz="0" w:space="0" w:color="auto"/>
            <w:bottom w:val="none" w:sz="0" w:space="0" w:color="auto"/>
            <w:right w:val="none" w:sz="0" w:space="0" w:color="auto"/>
          </w:divBdr>
        </w:div>
        <w:div w:id="1225406734">
          <w:marLeft w:val="0"/>
          <w:marRight w:val="0"/>
          <w:marTop w:val="0"/>
          <w:marBottom w:val="0"/>
          <w:divBdr>
            <w:top w:val="none" w:sz="0" w:space="0" w:color="auto"/>
            <w:left w:val="none" w:sz="0" w:space="0" w:color="auto"/>
            <w:bottom w:val="none" w:sz="0" w:space="0" w:color="auto"/>
            <w:right w:val="none" w:sz="0" w:space="0" w:color="auto"/>
          </w:divBdr>
        </w:div>
        <w:div w:id="1937593449">
          <w:marLeft w:val="0"/>
          <w:marRight w:val="0"/>
          <w:marTop w:val="0"/>
          <w:marBottom w:val="0"/>
          <w:divBdr>
            <w:top w:val="none" w:sz="0" w:space="0" w:color="auto"/>
            <w:left w:val="none" w:sz="0" w:space="0" w:color="auto"/>
            <w:bottom w:val="none" w:sz="0" w:space="0" w:color="auto"/>
            <w:right w:val="none" w:sz="0" w:space="0" w:color="auto"/>
          </w:divBdr>
        </w:div>
        <w:div w:id="1531918005">
          <w:marLeft w:val="0"/>
          <w:marRight w:val="0"/>
          <w:marTop w:val="0"/>
          <w:marBottom w:val="0"/>
          <w:divBdr>
            <w:top w:val="none" w:sz="0" w:space="0" w:color="auto"/>
            <w:left w:val="none" w:sz="0" w:space="0" w:color="auto"/>
            <w:bottom w:val="none" w:sz="0" w:space="0" w:color="auto"/>
            <w:right w:val="none" w:sz="0" w:space="0" w:color="auto"/>
          </w:divBdr>
        </w:div>
        <w:div w:id="1252664542">
          <w:marLeft w:val="0"/>
          <w:marRight w:val="0"/>
          <w:marTop w:val="0"/>
          <w:marBottom w:val="0"/>
          <w:divBdr>
            <w:top w:val="none" w:sz="0" w:space="0" w:color="auto"/>
            <w:left w:val="none" w:sz="0" w:space="0" w:color="auto"/>
            <w:bottom w:val="none" w:sz="0" w:space="0" w:color="auto"/>
            <w:right w:val="none" w:sz="0" w:space="0" w:color="auto"/>
          </w:divBdr>
        </w:div>
        <w:div w:id="1872647035">
          <w:marLeft w:val="0"/>
          <w:marRight w:val="0"/>
          <w:marTop w:val="0"/>
          <w:marBottom w:val="0"/>
          <w:divBdr>
            <w:top w:val="none" w:sz="0" w:space="0" w:color="auto"/>
            <w:left w:val="none" w:sz="0" w:space="0" w:color="auto"/>
            <w:bottom w:val="none" w:sz="0" w:space="0" w:color="auto"/>
            <w:right w:val="none" w:sz="0" w:space="0" w:color="auto"/>
          </w:divBdr>
        </w:div>
        <w:div w:id="661278256">
          <w:marLeft w:val="0"/>
          <w:marRight w:val="0"/>
          <w:marTop w:val="0"/>
          <w:marBottom w:val="0"/>
          <w:divBdr>
            <w:top w:val="none" w:sz="0" w:space="0" w:color="auto"/>
            <w:left w:val="none" w:sz="0" w:space="0" w:color="auto"/>
            <w:bottom w:val="none" w:sz="0" w:space="0" w:color="auto"/>
            <w:right w:val="none" w:sz="0" w:space="0" w:color="auto"/>
          </w:divBdr>
        </w:div>
        <w:div w:id="349992735">
          <w:marLeft w:val="0"/>
          <w:marRight w:val="0"/>
          <w:marTop w:val="0"/>
          <w:marBottom w:val="0"/>
          <w:divBdr>
            <w:top w:val="none" w:sz="0" w:space="0" w:color="auto"/>
            <w:left w:val="none" w:sz="0" w:space="0" w:color="auto"/>
            <w:bottom w:val="none" w:sz="0" w:space="0" w:color="auto"/>
            <w:right w:val="none" w:sz="0" w:space="0" w:color="auto"/>
          </w:divBdr>
        </w:div>
        <w:div w:id="187840543">
          <w:marLeft w:val="0"/>
          <w:marRight w:val="0"/>
          <w:marTop w:val="0"/>
          <w:marBottom w:val="0"/>
          <w:divBdr>
            <w:top w:val="none" w:sz="0" w:space="0" w:color="auto"/>
            <w:left w:val="none" w:sz="0" w:space="0" w:color="auto"/>
            <w:bottom w:val="none" w:sz="0" w:space="0" w:color="auto"/>
            <w:right w:val="none" w:sz="0" w:space="0" w:color="auto"/>
          </w:divBdr>
        </w:div>
        <w:div w:id="588540958">
          <w:marLeft w:val="0"/>
          <w:marRight w:val="0"/>
          <w:marTop w:val="0"/>
          <w:marBottom w:val="0"/>
          <w:divBdr>
            <w:top w:val="none" w:sz="0" w:space="0" w:color="auto"/>
            <w:left w:val="none" w:sz="0" w:space="0" w:color="auto"/>
            <w:bottom w:val="none" w:sz="0" w:space="0" w:color="auto"/>
            <w:right w:val="none" w:sz="0" w:space="0" w:color="auto"/>
          </w:divBdr>
        </w:div>
        <w:div w:id="1885291958">
          <w:marLeft w:val="0"/>
          <w:marRight w:val="0"/>
          <w:marTop w:val="0"/>
          <w:marBottom w:val="0"/>
          <w:divBdr>
            <w:top w:val="none" w:sz="0" w:space="0" w:color="auto"/>
            <w:left w:val="none" w:sz="0" w:space="0" w:color="auto"/>
            <w:bottom w:val="none" w:sz="0" w:space="0" w:color="auto"/>
            <w:right w:val="none" w:sz="0" w:space="0" w:color="auto"/>
          </w:divBdr>
        </w:div>
        <w:div w:id="1953658868">
          <w:marLeft w:val="0"/>
          <w:marRight w:val="0"/>
          <w:marTop w:val="0"/>
          <w:marBottom w:val="0"/>
          <w:divBdr>
            <w:top w:val="none" w:sz="0" w:space="0" w:color="auto"/>
            <w:left w:val="none" w:sz="0" w:space="0" w:color="auto"/>
            <w:bottom w:val="none" w:sz="0" w:space="0" w:color="auto"/>
            <w:right w:val="none" w:sz="0" w:space="0" w:color="auto"/>
          </w:divBdr>
        </w:div>
        <w:div w:id="1890727396">
          <w:marLeft w:val="0"/>
          <w:marRight w:val="0"/>
          <w:marTop w:val="0"/>
          <w:marBottom w:val="0"/>
          <w:divBdr>
            <w:top w:val="none" w:sz="0" w:space="0" w:color="auto"/>
            <w:left w:val="none" w:sz="0" w:space="0" w:color="auto"/>
            <w:bottom w:val="none" w:sz="0" w:space="0" w:color="auto"/>
            <w:right w:val="none" w:sz="0" w:space="0" w:color="auto"/>
          </w:divBdr>
        </w:div>
        <w:div w:id="1968002420">
          <w:marLeft w:val="0"/>
          <w:marRight w:val="0"/>
          <w:marTop w:val="0"/>
          <w:marBottom w:val="0"/>
          <w:divBdr>
            <w:top w:val="none" w:sz="0" w:space="0" w:color="auto"/>
            <w:left w:val="none" w:sz="0" w:space="0" w:color="auto"/>
            <w:bottom w:val="none" w:sz="0" w:space="0" w:color="auto"/>
            <w:right w:val="none" w:sz="0" w:space="0" w:color="auto"/>
          </w:divBdr>
        </w:div>
        <w:div w:id="1874881027">
          <w:marLeft w:val="0"/>
          <w:marRight w:val="0"/>
          <w:marTop w:val="0"/>
          <w:marBottom w:val="0"/>
          <w:divBdr>
            <w:top w:val="none" w:sz="0" w:space="0" w:color="auto"/>
            <w:left w:val="none" w:sz="0" w:space="0" w:color="auto"/>
            <w:bottom w:val="none" w:sz="0" w:space="0" w:color="auto"/>
            <w:right w:val="none" w:sz="0" w:space="0" w:color="auto"/>
          </w:divBdr>
        </w:div>
      </w:divsChild>
    </w:div>
    <w:div w:id="675301275">
      <w:bodyDiv w:val="1"/>
      <w:marLeft w:val="0"/>
      <w:marRight w:val="0"/>
      <w:marTop w:val="0"/>
      <w:marBottom w:val="0"/>
      <w:divBdr>
        <w:top w:val="none" w:sz="0" w:space="0" w:color="auto"/>
        <w:left w:val="none" w:sz="0" w:space="0" w:color="auto"/>
        <w:bottom w:val="none" w:sz="0" w:space="0" w:color="auto"/>
        <w:right w:val="none" w:sz="0" w:space="0" w:color="auto"/>
      </w:divBdr>
      <w:divsChild>
        <w:div w:id="790587160">
          <w:marLeft w:val="720"/>
          <w:marRight w:val="0"/>
          <w:marTop w:val="0"/>
          <w:marBottom w:val="0"/>
          <w:divBdr>
            <w:top w:val="none" w:sz="0" w:space="0" w:color="auto"/>
            <w:left w:val="none" w:sz="0" w:space="0" w:color="auto"/>
            <w:bottom w:val="none" w:sz="0" w:space="0" w:color="auto"/>
            <w:right w:val="none" w:sz="0" w:space="0" w:color="auto"/>
          </w:divBdr>
        </w:div>
        <w:div w:id="1917661695">
          <w:marLeft w:val="720"/>
          <w:marRight w:val="0"/>
          <w:marTop w:val="0"/>
          <w:marBottom w:val="0"/>
          <w:divBdr>
            <w:top w:val="none" w:sz="0" w:space="0" w:color="auto"/>
            <w:left w:val="none" w:sz="0" w:space="0" w:color="auto"/>
            <w:bottom w:val="none" w:sz="0" w:space="0" w:color="auto"/>
            <w:right w:val="none" w:sz="0" w:space="0" w:color="auto"/>
          </w:divBdr>
        </w:div>
      </w:divsChild>
    </w:div>
    <w:div w:id="712583502">
      <w:bodyDiv w:val="1"/>
      <w:marLeft w:val="0"/>
      <w:marRight w:val="0"/>
      <w:marTop w:val="0"/>
      <w:marBottom w:val="0"/>
      <w:divBdr>
        <w:top w:val="none" w:sz="0" w:space="0" w:color="auto"/>
        <w:left w:val="none" w:sz="0" w:space="0" w:color="auto"/>
        <w:bottom w:val="none" w:sz="0" w:space="0" w:color="auto"/>
        <w:right w:val="none" w:sz="0" w:space="0" w:color="auto"/>
      </w:divBdr>
    </w:div>
    <w:div w:id="1247574531">
      <w:bodyDiv w:val="1"/>
      <w:marLeft w:val="0"/>
      <w:marRight w:val="0"/>
      <w:marTop w:val="0"/>
      <w:marBottom w:val="0"/>
      <w:divBdr>
        <w:top w:val="none" w:sz="0" w:space="0" w:color="auto"/>
        <w:left w:val="none" w:sz="0" w:space="0" w:color="auto"/>
        <w:bottom w:val="none" w:sz="0" w:space="0" w:color="auto"/>
        <w:right w:val="none" w:sz="0" w:space="0" w:color="auto"/>
      </w:divBdr>
    </w:div>
    <w:div w:id="1379666080">
      <w:bodyDiv w:val="1"/>
      <w:marLeft w:val="0"/>
      <w:marRight w:val="0"/>
      <w:marTop w:val="0"/>
      <w:marBottom w:val="0"/>
      <w:divBdr>
        <w:top w:val="none" w:sz="0" w:space="0" w:color="auto"/>
        <w:left w:val="none" w:sz="0" w:space="0" w:color="auto"/>
        <w:bottom w:val="none" w:sz="0" w:space="0" w:color="auto"/>
        <w:right w:val="none" w:sz="0" w:space="0" w:color="auto"/>
      </w:divBdr>
    </w:div>
    <w:div w:id="1472093976">
      <w:bodyDiv w:val="1"/>
      <w:marLeft w:val="0"/>
      <w:marRight w:val="0"/>
      <w:marTop w:val="0"/>
      <w:marBottom w:val="0"/>
      <w:divBdr>
        <w:top w:val="none" w:sz="0" w:space="0" w:color="auto"/>
        <w:left w:val="none" w:sz="0" w:space="0" w:color="auto"/>
        <w:bottom w:val="none" w:sz="0" w:space="0" w:color="auto"/>
        <w:right w:val="none" w:sz="0" w:space="0" w:color="auto"/>
      </w:divBdr>
    </w:div>
    <w:div w:id="1481650478">
      <w:bodyDiv w:val="1"/>
      <w:marLeft w:val="0"/>
      <w:marRight w:val="0"/>
      <w:marTop w:val="0"/>
      <w:marBottom w:val="0"/>
      <w:divBdr>
        <w:top w:val="none" w:sz="0" w:space="0" w:color="auto"/>
        <w:left w:val="none" w:sz="0" w:space="0" w:color="auto"/>
        <w:bottom w:val="none" w:sz="0" w:space="0" w:color="auto"/>
        <w:right w:val="none" w:sz="0" w:space="0" w:color="auto"/>
      </w:divBdr>
      <w:divsChild>
        <w:div w:id="891113163">
          <w:marLeft w:val="0"/>
          <w:marRight w:val="0"/>
          <w:marTop w:val="0"/>
          <w:marBottom w:val="0"/>
          <w:divBdr>
            <w:top w:val="none" w:sz="0" w:space="0" w:color="auto"/>
            <w:left w:val="none" w:sz="0" w:space="0" w:color="auto"/>
            <w:bottom w:val="none" w:sz="0" w:space="0" w:color="auto"/>
            <w:right w:val="none" w:sz="0" w:space="0" w:color="auto"/>
          </w:divBdr>
          <w:divsChild>
            <w:div w:id="1919249280">
              <w:marLeft w:val="0"/>
              <w:marRight w:val="0"/>
              <w:marTop w:val="0"/>
              <w:marBottom w:val="0"/>
              <w:divBdr>
                <w:top w:val="none" w:sz="0" w:space="0" w:color="auto"/>
                <w:left w:val="none" w:sz="0" w:space="0" w:color="auto"/>
                <w:bottom w:val="none" w:sz="0" w:space="0" w:color="auto"/>
                <w:right w:val="none" w:sz="0" w:space="0" w:color="auto"/>
              </w:divBdr>
              <w:divsChild>
                <w:div w:id="145125293">
                  <w:marLeft w:val="0"/>
                  <w:marRight w:val="0"/>
                  <w:marTop w:val="0"/>
                  <w:marBottom w:val="0"/>
                  <w:divBdr>
                    <w:top w:val="none" w:sz="0" w:space="0" w:color="auto"/>
                    <w:left w:val="none" w:sz="0" w:space="0" w:color="auto"/>
                    <w:bottom w:val="none" w:sz="0" w:space="0" w:color="auto"/>
                    <w:right w:val="none" w:sz="0" w:space="0" w:color="auto"/>
                  </w:divBdr>
                  <w:divsChild>
                    <w:div w:id="158235593">
                      <w:marLeft w:val="4275"/>
                      <w:marRight w:val="0"/>
                      <w:marTop w:val="615"/>
                      <w:marBottom w:val="0"/>
                      <w:divBdr>
                        <w:top w:val="none" w:sz="0" w:space="0" w:color="auto"/>
                        <w:left w:val="none" w:sz="0" w:space="0" w:color="auto"/>
                        <w:bottom w:val="none" w:sz="0" w:space="0" w:color="auto"/>
                        <w:right w:val="none" w:sz="0" w:space="0" w:color="auto"/>
                      </w:divBdr>
                      <w:divsChild>
                        <w:div w:id="1520965847">
                          <w:marLeft w:val="0"/>
                          <w:marRight w:val="0"/>
                          <w:marTop w:val="0"/>
                          <w:marBottom w:val="0"/>
                          <w:divBdr>
                            <w:top w:val="none" w:sz="0" w:space="0" w:color="auto"/>
                            <w:left w:val="none" w:sz="0" w:space="0" w:color="auto"/>
                            <w:bottom w:val="none" w:sz="0" w:space="0" w:color="auto"/>
                            <w:right w:val="none" w:sz="0" w:space="0" w:color="auto"/>
                          </w:divBdr>
                          <w:divsChild>
                            <w:div w:id="532614220">
                              <w:marLeft w:val="0"/>
                              <w:marRight w:val="0"/>
                              <w:marTop w:val="0"/>
                              <w:marBottom w:val="0"/>
                              <w:divBdr>
                                <w:top w:val="none" w:sz="0" w:space="0" w:color="auto"/>
                                <w:left w:val="none" w:sz="0" w:space="0" w:color="auto"/>
                                <w:bottom w:val="none" w:sz="0" w:space="0" w:color="auto"/>
                                <w:right w:val="none" w:sz="0" w:space="0" w:color="auto"/>
                              </w:divBdr>
                              <w:divsChild>
                                <w:div w:id="10989856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881690">
      <w:bodyDiv w:val="1"/>
      <w:marLeft w:val="0"/>
      <w:marRight w:val="0"/>
      <w:marTop w:val="0"/>
      <w:marBottom w:val="0"/>
      <w:divBdr>
        <w:top w:val="none" w:sz="0" w:space="0" w:color="auto"/>
        <w:left w:val="none" w:sz="0" w:space="0" w:color="auto"/>
        <w:bottom w:val="none" w:sz="0" w:space="0" w:color="auto"/>
        <w:right w:val="none" w:sz="0" w:space="0" w:color="auto"/>
      </w:divBdr>
    </w:div>
    <w:div w:id="1635679131">
      <w:bodyDiv w:val="1"/>
      <w:marLeft w:val="0"/>
      <w:marRight w:val="0"/>
      <w:marTop w:val="0"/>
      <w:marBottom w:val="0"/>
      <w:divBdr>
        <w:top w:val="none" w:sz="0" w:space="0" w:color="auto"/>
        <w:left w:val="none" w:sz="0" w:space="0" w:color="auto"/>
        <w:bottom w:val="none" w:sz="0" w:space="0" w:color="auto"/>
        <w:right w:val="none" w:sz="0" w:space="0" w:color="auto"/>
      </w:divBdr>
    </w:div>
    <w:div w:id="1798794293">
      <w:bodyDiv w:val="1"/>
      <w:marLeft w:val="0"/>
      <w:marRight w:val="0"/>
      <w:marTop w:val="0"/>
      <w:marBottom w:val="0"/>
      <w:divBdr>
        <w:top w:val="none" w:sz="0" w:space="0" w:color="auto"/>
        <w:left w:val="none" w:sz="0" w:space="0" w:color="auto"/>
        <w:bottom w:val="none" w:sz="0" w:space="0" w:color="auto"/>
        <w:right w:val="none" w:sz="0" w:space="0" w:color="auto"/>
      </w:divBdr>
      <w:divsChild>
        <w:div w:id="303707520">
          <w:marLeft w:val="0"/>
          <w:marRight w:val="0"/>
          <w:marTop w:val="0"/>
          <w:marBottom w:val="0"/>
          <w:divBdr>
            <w:top w:val="none" w:sz="0" w:space="0" w:color="auto"/>
            <w:left w:val="none" w:sz="0" w:space="0" w:color="auto"/>
            <w:bottom w:val="none" w:sz="0" w:space="0" w:color="auto"/>
            <w:right w:val="none" w:sz="0" w:space="0" w:color="auto"/>
          </w:divBdr>
        </w:div>
        <w:div w:id="192152687">
          <w:marLeft w:val="0"/>
          <w:marRight w:val="0"/>
          <w:marTop w:val="0"/>
          <w:marBottom w:val="0"/>
          <w:divBdr>
            <w:top w:val="none" w:sz="0" w:space="0" w:color="auto"/>
            <w:left w:val="none" w:sz="0" w:space="0" w:color="auto"/>
            <w:bottom w:val="none" w:sz="0" w:space="0" w:color="auto"/>
            <w:right w:val="none" w:sz="0" w:space="0" w:color="auto"/>
          </w:divBdr>
        </w:div>
        <w:div w:id="691345373">
          <w:marLeft w:val="0"/>
          <w:marRight w:val="0"/>
          <w:marTop w:val="0"/>
          <w:marBottom w:val="0"/>
          <w:divBdr>
            <w:top w:val="none" w:sz="0" w:space="0" w:color="auto"/>
            <w:left w:val="none" w:sz="0" w:space="0" w:color="auto"/>
            <w:bottom w:val="none" w:sz="0" w:space="0" w:color="auto"/>
            <w:right w:val="none" w:sz="0" w:space="0" w:color="auto"/>
          </w:divBdr>
        </w:div>
        <w:div w:id="298851316">
          <w:marLeft w:val="0"/>
          <w:marRight w:val="0"/>
          <w:marTop w:val="0"/>
          <w:marBottom w:val="0"/>
          <w:divBdr>
            <w:top w:val="none" w:sz="0" w:space="0" w:color="auto"/>
            <w:left w:val="none" w:sz="0" w:space="0" w:color="auto"/>
            <w:bottom w:val="none" w:sz="0" w:space="0" w:color="auto"/>
            <w:right w:val="none" w:sz="0" w:space="0" w:color="auto"/>
          </w:divBdr>
        </w:div>
        <w:div w:id="1762948618">
          <w:marLeft w:val="0"/>
          <w:marRight w:val="0"/>
          <w:marTop w:val="0"/>
          <w:marBottom w:val="0"/>
          <w:divBdr>
            <w:top w:val="none" w:sz="0" w:space="0" w:color="auto"/>
            <w:left w:val="none" w:sz="0" w:space="0" w:color="auto"/>
            <w:bottom w:val="none" w:sz="0" w:space="0" w:color="auto"/>
            <w:right w:val="none" w:sz="0" w:space="0" w:color="auto"/>
          </w:divBdr>
        </w:div>
        <w:div w:id="2130011207">
          <w:marLeft w:val="0"/>
          <w:marRight w:val="0"/>
          <w:marTop w:val="0"/>
          <w:marBottom w:val="0"/>
          <w:divBdr>
            <w:top w:val="none" w:sz="0" w:space="0" w:color="auto"/>
            <w:left w:val="none" w:sz="0" w:space="0" w:color="auto"/>
            <w:bottom w:val="none" w:sz="0" w:space="0" w:color="auto"/>
            <w:right w:val="none" w:sz="0" w:space="0" w:color="auto"/>
          </w:divBdr>
        </w:div>
        <w:div w:id="628441544">
          <w:marLeft w:val="0"/>
          <w:marRight w:val="0"/>
          <w:marTop w:val="0"/>
          <w:marBottom w:val="0"/>
          <w:divBdr>
            <w:top w:val="none" w:sz="0" w:space="0" w:color="auto"/>
            <w:left w:val="none" w:sz="0" w:space="0" w:color="auto"/>
            <w:bottom w:val="none" w:sz="0" w:space="0" w:color="auto"/>
            <w:right w:val="none" w:sz="0" w:space="0" w:color="auto"/>
          </w:divBdr>
        </w:div>
        <w:div w:id="1113403337">
          <w:marLeft w:val="0"/>
          <w:marRight w:val="0"/>
          <w:marTop w:val="0"/>
          <w:marBottom w:val="0"/>
          <w:divBdr>
            <w:top w:val="none" w:sz="0" w:space="0" w:color="auto"/>
            <w:left w:val="none" w:sz="0" w:space="0" w:color="auto"/>
            <w:bottom w:val="none" w:sz="0" w:space="0" w:color="auto"/>
            <w:right w:val="none" w:sz="0" w:space="0" w:color="auto"/>
          </w:divBdr>
        </w:div>
        <w:div w:id="1409889772">
          <w:marLeft w:val="0"/>
          <w:marRight w:val="0"/>
          <w:marTop w:val="0"/>
          <w:marBottom w:val="0"/>
          <w:divBdr>
            <w:top w:val="none" w:sz="0" w:space="0" w:color="auto"/>
            <w:left w:val="none" w:sz="0" w:space="0" w:color="auto"/>
            <w:bottom w:val="none" w:sz="0" w:space="0" w:color="auto"/>
            <w:right w:val="none" w:sz="0" w:space="0" w:color="auto"/>
          </w:divBdr>
        </w:div>
        <w:div w:id="1060634874">
          <w:marLeft w:val="0"/>
          <w:marRight w:val="0"/>
          <w:marTop w:val="0"/>
          <w:marBottom w:val="0"/>
          <w:divBdr>
            <w:top w:val="none" w:sz="0" w:space="0" w:color="auto"/>
            <w:left w:val="none" w:sz="0" w:space="0" w:color="auto"/>
            <w:bottom w:val="none" w:sz="0" w:space="0" w:color="auto"/>
            <w:right w:val="none" w:sz="0" w:space="0" w:color="auto"/>
          </w:divBdr>
        </w:div>
        <w:div w:id="221016345">
          <w:marLeft w:val="0"/>
          <w:marRight w:val="0"/>
          <w:marTop w:val="0"/>
          <w:marBottom w:val="0"/>
          <w:divBdr>
            <w:top w:val="none" w:sz="0" w:space="0" w:color="auto"/>
            <w:left w:val="none" w:sz="0" w:space="0" w:color="auto"/>
            <w:bottom w:val="none" w:sz="0" w:space="0" w:color="auto"/>
            <w:right w:val="none" w:sz="0" w:space="0" w:color="auto"/>
          </w:divBdr>
        </w:div>
        <w:div w:id="1735010071">
          <w:marLeft w:val="0"/>
          <w:marRight w:val="0"/>
          <w:marTop w:val="0"/>
          <w:marBottom w:val="0"/>
          <w:divBdr>
            <w:top w:val="none" w:sz="0" w:space="0" w:color="auto"/>
            <w:left w:val="none" w:sz="0" w:space="0" w:color="auto"/>
            <w:bottom w:val="none" w:sz="0" w:space="0" w:color="auto"/>
            <w:right w:val="none" w:sz="0" w:space="0" w:color="auto"/>
          </w:divBdr>
        </w:div>
        <w:div w:id="843863284">
          <w:marLeft w:val="0"/>
          <w:marRight w:val="0"/>
          <w:marTop w:val="0"/>
          <w:marBottom w:val="0"/>
          <w:divBdr>
            <w:top w:val="none" w:sz="0" w:space="0" w:color="auto"/>
            <w:left w:val="none" w:sz="0" w:space="0" w:color="auto"/>
            <w:bottom w:val="none" w:sz="0" w:space="0" w:color="auto"/>
            <w:right w:val="none" w:sz="0" w:space="0" w:color="auto"/>
          </w:divBdr>
        </w:div>
        <w:div w:id="608200097">
          <w:marLeft w:val="0"/>
          <w:marRight w:val="0"/>
          <w:marTop w:val="0"/>
          <w:marBottom w:val="0"/>
          <w:divBdr>
            <w:top w:val="none" w:sz="0" w:space="0" w:color="auto"/>
            <w:left w:val="none" w:sz="0" w:space="0" w:color="auto"/>
            <w:bottom w:val="none" w:sz="0" w:space="0" w:color="auto"/>
            <w:right w:val="none" w:sz="0" w:space="0" w:color="auto"/>
          </w:divBdr>
        </w:div>
        <w:div w:id="1832913053">
          <w:marLeft w:val="0"/>
          <w:marRight w:val="0"/>
          <w:marTop w:val="0"/>
          <w:marBottom w:val="0"/>
          <w:divBdr>
            <w:top w:val="none" w:sz="0" w:space="0" w:color="auto"/>
            <w:left w:val="none" w:sz="0" w:space="0" w:color="auto"/>
            <w:bottom w:val="none" w:sz="0" w:space="0" w:color="auto"/>
            <w:right w:val="none" w:sz="0" w:space="0" w:color="auto"/>
          </w:divBdr>
        </w:div>
        <w:div w:id="71515140">
          <w:marLeft w:val="0"/>
          <w:marRight w:val="0"/>
          <w:marTop w:val="0"/>
          <w:marBottom w:val="0"/>
          <w:divBdr>
            <w:top w:val="none" w:sz="0" w:space="0" w:color="auto"/>
            <w:left w:val="none" w:sz="0" w:space="0" w:color="auto"/>
            <w:bottom w:val="none" w:sz="0" w:space="0" w:color="auto"/>
            <w:right w:val="none" w:sz="0" w:space="0" w:color="auto"/>
          </w:divBdr>
        </w:div>
        <w:div w:id="178393032">
          <w:marLeft w:val="0"/>
          <w:marRight w:val="0"/>
          <w:marTop w:val="0"/>
          <w:marBottom w:val="0"/>
          <w:divBdr>
            <w:top w:val="none" w:sz="0" w:space="0" w:color="auto"/>
            <w:left w:val="none" w:sz="0" w:space="0" w:color="auto"/>
            <w:bottom w:val="none" w:sz="0" w:space="0" w:color="auto"/>
            <w:right w:val="none" w:sz="0" w:space="0" w:color="auto"/>
          </w:divBdr>
        </w:div>
        <w:div w:id="159202428">
          <w:marLeft w:val="0"/>
          <w:marRight w:val="0"/>
          <w:marTop w:val="0"/>
          <w:marBottom w:val="0"/>
          <w:divBdr>
            <w:top w:val="none" w:sz="0" w:space="0" w:color="auto"/>
            <w:left w:val="none" w:sz="0" w:space="0" w:color="auto"/>
            <w:bottom w:val="none" w:sz="0" w:space="0" w:color="auto"/>
            <w:right w:val="none" w:sz="0" w:space="0" w:color="auto"/>
          </w:divBdr>
        </w:div>
        <w:div w:id="236011940">
          <w:marLeft w:val="0"/>
          <w:marRight w:val="0"/>
          <w:marTop w:val="0"/>
          <w:marBottom w:val="0"/>
          <w:divBdr>
            <w:top w:val="none" w:sz="0" w:space="0" w:color="auto"/>
            <w:left w:val="none" w:sz="0" w:space="0" w:color="auto"/>
            <w:bottom w:val="none" w:sz="0" w:space="0" w:color="auto"/>
            <w:right w:val="none" w:sz="0" w:space="0" w:color="auto"/>
          </w:divBdr>
        </w:div>
        <w:div w:id="1163161228">
          <w:marLeft w:val="0"/>
          <w:marRight w:val="0"/>
          <w:marTop w:val="0"/>
          <w:marBottom w:val="0"/>
          <w:divBdr>
            <w:top w:val="none" w:sz="0" w:space="0" w:color="auto"/>
            <w:left w:val="none" w:sz="0" w:space="0" w:color="auto"/>
            <w:bottom w:val="none" w:sz="0" w:space="0" w:color="auto"/>
            <w:right w:val="none" w:sz="0" w:space="0" w:color="auto"/>
          </w:divBdr>
        </w:div>
        <w:div w:id="466624712">
          <w:marLeft w:val="0"/>
          <w:marRight w:val="0"/>
          <w:marTop w:val="0"/>
          <w:marBottom w:val="0"/>
          <w:divBdr>
            <w:top w:val="none" w:sz="0" w:space="0" w:color="auto"/>
            <w:left w:val="none" w:sz="0" w:space="0" w:color="auto"/>
            <w:bottom w:val="none" w:sz="0" w:space="0" w:color="auto"/>
            <w:right w:val="none" w:sz="0" w:space="0" w:color="auto"/>
          </w:divBdr>
        </w:div>
        <w:div w:id="921374961">
          <w:marLeft w:val="0"/>
          <w:marRight w:val="0"/>
          <w:marTop w:val="0"/>
          <w:marBottom w:val="0"/>
          <w:divBdr>
            <w:top w:val="none" w:sz="0" w:space="0" w:color="auto"/>
            <w:left w:val="none" w:sz="0" w:space="0" w:color="auto"/>
            <w:bottom w:val="none" w:sz="0" w:space="0" w:color="auto"/>
            <w:right w:val="none" w:sz="0" w:space="0" w:color="auto"/>
          </w:divBdr>
        </w:div>
        <w:div w:id="148596097">
          <w:marLeft w:val="0"/>
          <w:marRight w:val="0"/>
          <w:marTop w:val="0"/>
          <w:marBottom w:val="0"/>
          <w:divBdr>
            <w:top w:val="none" w:sz="0" w:space="0" w:color="auto"/>
            <w:left w:val="none" w:sz="0" w:space="0" w:color="auto"/>
            <w:bottom w:val="none" w:sz="0" w:space="0" w:color="auto"/>
            <w:right w:val="none" w:sz="0" w:space="0" w:color="auto"/>
          </w:divBdr>
        </w:div>
        <w:div w:id="576674926">
          <w:marLeft w:val="0"/>
          <w:marRight w:val="0"/>
          <w:marTop w:val="0"/>
          <w:marBottom w:val="0"/>
          <w:divBdr>
            <w:top w:val="none" w:sz="0" w:space="0" w:color="auto"/>
            <w:left w:val="none" w:sz="0" w:space="0" w:color="auto"/>
            <w:bottom w:val="none" w:sz="0" w:space="0" w:color="auto"/>
            <w:right w:val="none" w:sz="0" w:space="0" w:color="auto"/>
          </w:divBdr>
        </w:div>
        <w:div w:id="58870460">
          <w:marLeft w:val="0"/>
          <w:marRight w:val="0"/>
          <w:marTop w:val="0"/>
          <w:marBottom w:val="0"/>
          <w:divBdr>
            <w:top w:val="none" w:sz="0" w:space="0" w:color="auto"/>
            <w:left w:val="none" w:sz="0" w:space="0" w:color="auto"/>
            <w:bottom w:val="none" w:sz="0" w:space="0" w:color="auto"/>
            <w:right w:val="none" w:sz="0" w:space="0" w:color="auto"/>
          </w:divBdr>
        </w:div>
        <w:div w:id="668679174">
          <w:marLeft w:val="0"/>
          <w:marRight w:val="0"/>
          <w:marTop w:val="0"/>
          <w:marBottom w:val="0"/>
          <w:divBdr>
            <w:top w:val="none" w:sz="0" w:space="0" w:color="auto"/>
            <w:left w:val="none" w:sz="0" w:space="0" w:color="auto"/>
            <w:bottom w:val="none" w:sz="0" w:space="0" w:color="auto"/>
            <w:right w:val="none" w:sz="0" w:space="0" w:color="auto"/>
          </w:divBdr>
        </w:div>
        <w:div w:id="1250501072">
          <w:marLeft w:val="0"/>
          <w:marRight w:val="0"/>
          <w:marTop w:val="0"/>
          <w:marBottom w:val="0"/>
          <w:divBdr>
            <w:top w:val="none" w:sz="0" w:space="0" w:color="auto"/>
            <w:left w:val="none" w:sz="0" w:space="0" w:color="auto"/>
            <w:bottom w:val="none" w:sz="0" w:space="0" w:color="auto"/>
            <w:right w:val="none" w:sz="0" w:space="0" w:color="auto"/>
          </w:divBdr>
        </w:div>
        <w:div w:id="889993457">
          <w:marLeft w:val="0"/>
          <w:marRight w:val="0"/>
          <w:marTop w:val="0"/>
          <w:marBottom w:val="0"/>
          <w:divBdr>
            <w:top w:val="none" w:sz="0" w:space="0" w:color="auto"/>
            <w:left w:val="none" w:sz="0" w:space="0" w:color="auto"/>
            <w:bottom w:val="none" w:sz="0" w:space="0" w:color="auto"/>
            <w:right w:val="none" w:sz="0" w:space="0" w:color="auto"/>
          </w:divBdr>
        </w:div>
        <w:div w:id="426929625">
          <w:marLeft w:val="0"/>
          <w:marRight w:val="0"/>
          <w:marTop w:val="0"/>
          <w:marBottom w:val="0"/>
          <w:divBdr>
            <w:top w:val="none" w:sz="0" w:space="0" w:color="auto"/>
            <w:left w:val="none" w:sz="0" w:space="0" w:color="auto"/>
            <w:bottom w:val="none" w:sz="0" w:space="0" w:color="auto"/>
            <w:right w:val="none" w:sz="0" w:space="0" w:color="auto"/>
          </w:divBdr>
        </w:div>
        <w:div w:id="965625681">
          <w:marLeft w:val="0"/>
          <w:marRight w:val="0"/>
          <w:marTop w:val="0"/>
          <w:marBottom w:val="0"/>
          <w:divBdr>
            <w:top w:val="none" w:sz="0" w:space="0" w:color="auto"/>
            <w:left w:val="none" w:sz="0" w:space="0" w:color="auto"/>
            <w:bottom w:val="none" w:sz="0" w:space="0" w:color="auto"/>
            <w:right w:val="none" w:sz="0" w:space="0" w:color="auto"/>
          </w:divBdr>
        </w:div>
        <w:div w:id="301926282">
          <w:marLeft w:val="0"/>
          <w:marRight w:val="0"/>
          <w:marTop w:val="0"/>
          <w:marBottom w:val="0"/>
          <w:divBdr>
            <w:top w:val="none" w:sz="0" w:space="0" w:color="auto"/>
            <w:left w:val="none" w:sz="0" w:space="0" w:color="auto"/>
            <w:bottom w:val="none" w:sz="0" w:space="0" w:color="auto"/>
            <w:right w:val="none" w:sz="0" w:space="0" w:color="auto"/>
          </w:divBdr>
        </w:div>
        <w:div w:id="1376195167">
          <w:marLeft w:val="0"/>
          <w:marRight w:val="0"/>
          <w:marTop w:val="0"/>
          <w:marBottom w:val="0"/>
          <w:divBdr>
            <w:top w:val="none" w:sz="0" w:space="0" w:color="auto"/>
            <w:left w:val="none" w:sz="0" w:space="0" w:color="auto"/>
            <w:bottom w:val="none" w:sz="0" w:space="0" w:color="auto"/>
            <w:right w:val="none" w:sz="0" w:space="0" w:color="auto"/>
          </w:divBdr>
        </w:div>
        <w:div w:id="1484006161">
          <w:marLeft w:val="0"/>
          <w:marRight w:val="0"/>
          <w:marTop w:val="0"/>
          <w:marBottom w:val="0"/>
          <w:divBdr>
            <w:top w:val="none" w:sz="0" w:space="0" w:color="auto"/>
            <w:left w:val="none" w:sz="0" w:space="0" w:color="auto"/>
            <w:bottom w:val="none" w:sz="0" w:space="0" w:color="auto"/>
            <w:right w:val="none" w:sz="0" w:space="0" w:color="auto"/>
          </w:divBdr>
        </w:div>
        <w:div w:id="1706322278">
          <w:marLeft w:val="0"/>
          <w:marRight w:val="0"/>
          <w:marTop w:val="0"/>
          <w:marBottom w:val="0"/>
          <w:divBdr>
            <w:top w:val="none" w:sz="0" w:space="0" w:color="auto"/>
            <w:left w:val="none" w:sz="0" w:space="0" w:color="auto"/>
            <w:bottom w:val="none" w:sz="0" w:space="0" w:color="auto"/>
            <w:right w:val="none" w:sz="0" w:space="0" w:color="auto"/>
          </w:divBdr>
        </w:div>
        <w:div w:id="677272696">
          <w:marLeft w:val="0"/>
          <w:marRight w:val="0"/>
          <w:marTop w:val="0"/>
          <w:marBottom w:val="0"/>
          <w:divBdr>
            <w:top w:val="none" w:sz="0" w:space="0" w:color="auto"/>
            <w:left w:val="none" w:sz="0" w:space="0" w:color="auto"/>
            <w:bottom w:val="none" w:sz="0" w:space="0" w:color="auto"/>
            <w:right w:val="none" w:sz="0" w:space="0" w:color="auto"/>
          </w:divBdr>
        </w:div>
        <w:div w:id="51125854">
          <w:marLeft w:val="0"/>
          <w:marRight w:val="0"/>
          <w:marTop w:val="0"/>
          <w:marBottom w:val="0"/>
          <w:divBdr>
            <w:top w:val="none" w:sz="0" w:space="0" w:color="auto"/>
            <w:left w:val="none" w:sz="0" w:space="0" w:color="auto"/>
            <w:bottom w:val="none" w:sz="0" w:space="0" w:color="auto"/>
            <w:right w:val="none" w:sz="0" w:space="0" w:color="auto"/>
          </w:divBdr>
        </w:div>
        <w:div w:id="2068529372">
          <w:marLeft w:val="0"/>
          <w:marRight w:val="0"/>
          <w:marTop w:val="0"/>
          <w:marBottom w:val="0"/>
          <w:divBdr>
            <w:top w:val="none" w:sz="0" w:space="0" w:color="auto"/>
            <w:left w:val="none" w:sz="0" w:space="0" w:color="auto"/>
            <w:bottom w:val="none" w:sz="0" w:space="0" w:color="auto"/>
            <w:right w:val="none" w:sz="0" w:space="0" w:color="auto"/>
          </w:divBdr>
        </w:div>
        <w:div w:id="1551918878">
          <w:marLeft w:val="0"/>
          <w:marRight w:val="0"/>
          <w:marTop w:val="0"/>
          <w:marBottom w:val="0"/>
          <w:divBdr>
            <w:top w:val="none" w:sz="0" w:space="0" w:color="auto"/>
            <w:left w:val="none" w:sz="0" w:space="0" w:color="auto"/>
            <w:bottom w:val="none" w:sz="0" w:space="0" w:color="auto"/>
            <w:right w:val="none" w:sz="0" w:space="0" w:color="auto"/>
          </w:divBdr>
        </w:div>
        <w:div w:id="199049927">
          <w:marLeft w:val="0"/>
          <w:marRight w:val="0"/>
          <w:marTop w:val="0"/>
          <w:marBottom w:val="0"/>
          <w:divBdr>
            <w:top w:val="none" w:sz="0" w:space="0" w:color="auto"/>
            <w:left w:val="none" w:sz="0" w:space="0" w:color="auto"/>
            <w:bottom w:val="none" w:sz="0" w:space="0" w:color="auto"/>
            <w:right w:val="none" w:sz="0" w:space="0" w:color="auto"/>
          </w:divBdr>
        </w:div>
        <w:div w:id="1979217376">
          <w:marLeft w:val="0"/>
          <w:marRight w:val="0"/>
          <w:marTop w:val="0"/>
          <w:marBottom w:val="0"/>
          <w:divBdr>
            <w:top w:val="none" w:sz="0" w:space="0" w:color="auto"/>
            <w:left w:val="none" w:sz="0" w:space="0" w:color="auto"/>
            <w:bottom w:val="none" w:sz="0" w:space="0" w:color="auto"/>
            <w:right w:val="none" w:sz="0" w:space="0" w:color="auto"/>
          </w:divBdr>
        </w:div>
        <w:div w:id="980229669">
          <w:marLeft w:val="0"/>
          <w:marRight w:val="0"/>
          <w:marTop w:val="0"/>
          <w:marBottom w:val="0"/>
          <w:divBdr>
            <w:top w:val="none" w:sz="0" w:space="0" w:color="auto"/>
            <w:left w:val="none" w:sz="0" w:space="0" w:color="auto"/>
            <w:bottom w:val="none" w:sz="0" w:space="0" w:color="auto"/>
            <w:right w:val="none" w:sz="0" w:space="0" w:color="auto"/>
          </w:divBdr>
        </w:div>
        <w:div w:id="57484294">
          <w:marLeft w:val="0"/>
          <w:marRight w:val="0"/>
          <w:marTop w:val="0"/>
          <w:marBottom w:val="0"/>
          <w:divBdr>
            <w:top w:val="none" w:sz="0" w:space="0" w:color="auto"/>
            <w:left w:val="none" w:sz="0" w:space="0" w:color="auto"/>
            <w:bottom w:val="none" w:sz="0" w:space="0" w:color="auto"/>
            <w:right w:val="none" w:sz="0" w:space="0" w:color="auto"/>
          </w:divBdr>
        </w:div>
        <w:div w:id="353848003">
          <w:marLeft w:val="0"/>
          <w:marRight w:val="0"/>
          <w:marTop w:val="0"/>
          <w:marBottom w:val="0"/>
          <w:divBdr>
            <w:top w:val="none" w:sz="0" w:space="0" w:color="auto"/>
            <w:left w:val="none" w:sz="0" w:space="0" w:color="auto"/>
            <w:bottom w:val="none" w:sz="0" w:space="0" w:color="auto"/>
            <w:right w:val="none" w:sz="0" w:space="0" w:color="auto"/>
          </w:divBdr>
        </w:div>
        <w:div w:id="806246629">
          <w:marLeft w:val="0"/>
          <w:marRight w:val="0"/>
          <w:marTop w:val="0"/>
          <w:marBottom w:val="0"/>
          <w:divBdr>
            <w:top w:val="none" w:sz="0" w:space="0" w:color="auto"/>
            <w:left w:val="none" w:sz="0" w:space="0" w:color="auto"/>
            <w:bottom w:val="none" w:sz="0" w:space="0" w:color="auto"/>
            <w:right w:val="none" w:sz="0" w:space="0" w:color="auto"/>
          </w:divBdr>
        </w:div>
        <w:div w:id="1682512825">
          <w:marLeft w:val="0"/>
          <w:marRight w:val="0"/>
          <w:marTop w:val="0"/>
          <w:marBottom w:val="0"/>
          <w:divBdr>
            <w:top w:val="none" w:sz="0" w:space="0" w:color="auto"/>
            <w:left w:val="none" w:sz="0" w:space="0" w:color="auto"/>
            <w:bottom w:val="none" w:sz="0" w:space="0" w:color="auto"/>
            <w:right w:val="none" w:sz="0" w:space="0" w:color="auto"/>
          </w:divBdr>
        </w:div>
        <w:div w:id="459997408">
          <w:marLeft w:val="0"/>
          <w:marRight w:val="0"/>
          <w:marTop w:val="0"/>
          <w:marBottom w:val="0"/>
          <w:divBdr>
            <w:top w:val="none" w:sz="0" w:space="0" w:color="auto"/>
            <w:left w:val="none" w:sz="0" w:space="0" w:color="auto"/>
            <w:bottom w:val="none" w:sz="0" w:space="0" w:color="auto"/>
            <w:right w:val="none" w:sz="0" w:space="0" w:color="auto"/>
          </w:divBdr>
        </w:div>
        <w:div w:id="541135308">
          <w:marLeft w:val="0"/>
          <w:marRight w:val="0"/>
          <w:marTop w:val="0"/>
          <w:marBottom w:val="0"/>
          <w:divBdr>
            <w:top w:val="none" w:sz="0" w:space="0" w:color="auto"/>
            <w:left w:val="none" w:sz="0" w:space="0" w:color="auto"/>
            <w:bottom w:val="none" w:sz="0" w:space="0" w:color="auto"/>
            <w:right w:val="none" w:sz="0" w:space="0" w:color="auto"/>
          </w:divBdr>
        </w:div>
        <w:div w:id="1550261490">
          <w:marLeft w:val="0"/>
          <w:marRight w:val="0"/>
          <w:marTop w:val="0"/>
          <w:marBottom w:val="0"/>
          <w:divBdr>
            <w:top w:val="none" w:sz="0" w:space="0" w:color="auto"/>
            <w:left w:val="none" w:sz="0" w:space="0" w:color="auto"/>
            <w:bottom w:val="none" w:sz="0" w:space="0" w:color="auto"/>
            <w:right w:val="none" w:sz="0" w:space="0" w:color="auto"/>
          </w:divBdr>
        </w:div>
        <w:div w:id="2072654909">
          <w:marLeft w:val="0"/>
          <w:marRight w:val="0"/>
          <w:marTop w:val="0"/>
          <w:marBottom w:val="0"/>
          <w:divBdr>
            <w:top w:val="none" w:sz="0" w:space="0" w:color="auto"/>
            <w:left w:val="none" w:sz="0" w:space="0" w:color="auto"/>
            <w:bottom w:val="none" w:sz="0" w:space="0" w:color="auto"/>
            <w:right w:val="none" w:sz="0" w:space="0" w:color="auto"/>
          </w:divBdr>
        </w:div>
        <w:div w:id="585261949">
          <w:marLeft w:val="0"/>
          <w:marRight w:val="0"/>
          <w:marTop w:val="0"/>
          <w:marBottom w:val="0"/>
          <w:divBdr>
            <w:top w:val="none" w:sz="0" w:space="0" w:color="auto"/>
            <w:left w:val="none" w:sz="0" w:space="0" w:color="auto"/>
            <w:bottom w:val="none" w:sz="0" w:space="0" w:color="auto"/>
            <w:right w:val="none" w:sz="0" w:space="0" w:color="auto"/>
          </w:divBdr>
        </w:div>
        <w:div w:id="1693065094">
          <w:marLeft w:val="0"/>
          <w:marRight w:val="0"/>
          <w:marTop w:val="0"/>
          <w:marBottom w:val="0"/>
          <w:divBdr>
            <w:top w:val="none" w:sz="0" w:space="0" w:color="auto"/>
            <w:left w:val="none" w:sz="0" w:space="0" w:color="auto"/>
            <w:bottom w:val="none" w:sz="0" w:space="0" w:color="auto"/>
            <w:right w:val="none" w:sz="0" w:space="0" w:color="auto"/>
          </w:divBdr>
        </w:div>
        <w:div w:id="1809856433">
          <w:marLeft w:val="0"/>
          <w:marRight w:val="0"/>
          <w:marTop w:val="0"/>
          <w:marBottom w:val="0"/>
          <w:divBdr>
            <w:top w:val="none" w:sz="0" w:space="0" w:color="auto"/>
            <w:left w:val="none" w:sz="0" w:space="0" w:color="auto"/>
            <w:bottom w:val="none" w:sz="0" w:space="0" w:color="auto"/>
            <w:right w:val="none" w:sz="0" w:space="0" w:color="auto"/>
          </w:divBdr>
        </w:div>
        <w:div w:id="471213830">
          <w:marLeft w:val="0"/>
          <w:marRight w:val="0"/>
          <w:marTop w:val="0"/>
          <w:marBottom w:val="0"/>
          <w:divBdr>
            <w:top w:val="none" w:sz="0" w:space="0" w:color="auto"/>
            <w:left w:val="none" w:sz="0" w:space="0" w:color="auto"/>
            <w:bottom w:val="none" w:sz="0" w:space="0" w:color="auto"/>
            <w:right w:val="none" w:sz="0" w:space="0" w:color="auto"/>
          </w:divBdr>
        </w:div>
        <w:div w:id="794562478">
          <w:marLeft w:val="0"/>
          <w:marRight w:val="0"/>
          <w:marTop w:val="0"/>
          <w:marBottom w:val="0"/>
          <w:divBdr>
            <w:top w:val="none" w:sz="0" w:space="0" w:color="auto"/>
            <w:left w:val="none" w:sz="0" w:space="0" w:color="auto"/>
            <w:bottom w:val="none" w:sz="0" w:space="0" w:color="auto"/>
            <w:right w:val="none" w:sz="0" w:space="0" w:color="auto"/>
          </w:divBdr>
        </w:div>
        <w:div w:id="398134333">
          <w:marLeft w:val="0"/>
          <w:marRight w:val="0"/>
          <w:marTop w:val="0"/>
          <w:marBottom w:val="0"/>
          <w:divBdr>
            <w:top w:val="none" w:sz="0" w:space="0" w:color="auto"/>
            <w:left w:val="none" w:sz="0" w:space="0" w:color="auto"/>
            <w:bottom w:val="none" w:sz="0" w:space="0" w:color="auto"/>
            <w:right w:val="none" w:sz="0" w:space="0" w:color="auto"/>
          </w:divBdr>
        </w:div>
        <w:div w:id="334378021">
          <w:marLeft w:val="0"/>
          <w:marRight w:val="0"/>
          <w:marTop w:val="0"/>
          <w:marBottom w:val="0"/>
          <w:divBdr>
            <w:top w:val="none" w:sz="0" w:space="0" w:color="auto"/>
            <w:left w:val="none" w:sz="0" w:space="0" w:color="auto"/>
            <w:bottom w:val="none" w:sz="0" w:space="0" w:color="auto"/>
            <w:right w:val="none" w:sz="0" w:space="0" w:color="auto"/>
          </w:divBdr>
        </w:div>
        <w:div w:id="31075854">
          <w:marLeft w:val="0"/>
          <w:marRight w:val="0"/>
          <w:marTop w:val="0"/>
          <w:marBottom w:val="0"/>
          <w:divBdr>
            <w:top w:val="none" w:sz="0" w:space="0" w:color="auto"/>
            <w:left w:val="none" w:sz="0" w:space="0" w:color="auto"/>
            <w:bottom w:val="none" w:sz="0" w:space="0" w:color="auto"/>
            <w:right w:val="none" w:sz="0" w:space="0" w:color="auto"/>
          </w:divBdr>
        </w:div>
      </w:divsChild>
    </w:div>
    <w:div w:id="1855225495">
      <w:bodyDiv w:val="1"/>
      <w:marLeft w:val="0"/>
      <w:marRight w:val="0"/>
      <w:marTop w:val="0"/>
      <w:marBottom w:val="0"/>
      <w:divBdr>
        <w:top w:val="none" w:sz="0" w:space="0" w:color="auto"/>
        <w:left w:val="none" w:sz="0" w:space="0" w:color="auto"/>
        <w:bottom w:val="none" w:sz="0" w:space="0" w:color="auto"/>
        <w:right w:val="none" w:sz="0" w:space="0" w:color="auto"/>
      </w:divBdr>
      <w:divsChild>
        <w:div w:id="318312956">
          <w:marLeft w:val="0"/>
          <w:marRight w:val="0"/>
          <w:marTop w:val="0"/>
          <w:marBottom w:val="0"/>
          <w:divBdr>
            <w:top w:val="none" w:sz="0" w:space="0" w:color="auto"/>
            <w:left w:val="none" w:sz="0" w:space="0" w:color="auto"/>
            <w:bottom w:val="none" w:sz="0" w:space="0" w:color="auto"/>
            <w:right w:val="none" w:sz="0" w:space="0" w:color="auto"/>
          </w:divBdr>
          <w:divsChild>
            <w:div w:id="203909972">
              <w:marLeft w:val="0"/>
              <w:marRight w:val="0"/>
              <w:marTop w:val="0"/>
              <w:marBottom w:val="0"/>
              <w:divBdr>
                <w:top w:val="none" w:sz="0" w:space="0" w:color="auto"/>
                <w:left w:val="none" w:sz="0" w:space="0" w:color="auto"/>
                <w:bottom w:val="none" w:sz="0" w:space="0" w:color="auto"/>
                <w:right w:val="none" w:sz="0" w:space="0" w:color="auto"/>
              </w:divBdr>
              <w:divsChild>
                <w:div w:id="790974023">
                  <w:marLeft w:val="0"/>
                  <w:marRight w:val="0"/>
                  <w:marTop w:val="0"/>
                  <w:marBottom w:val="0"/>
                  <w:divBdr>
                    <w:top w:val="none" w:sz="0" w:space="0" w:color="auto"/>
                    <w:left w:val="none" w:sz="0" w:space="0" w:color="auto"/>
                    <w:bottom w:val="none" w:sz="0" w:space="0" w:color="auto"/>
                    <w:right w:val="none" w:sz="0" w:space="0" w:color="auto"/>
                  </w:divBdr>
                  <w:divsChild>
                    <w:div w:id="873927986">
                      <w:marLeft w:val="0"/>
                      <w:marRight w:val="0"/>
                      <w:marTop w:val="0"/>
                      <w:marBottom w:val="0"/>
                      <w:divBdr>
                        <w:top w:val="none" w:sz="0" w:space="0" w:color="auto"/>
                        <w:left w:val="none" w:sz="0" w:space="0" w:color="auto"/>
                        <w:bottom w:val="none" w:sz="0" w:space="0" w:color="auto"/>
                        <w:right w:val="none" w:sz="0" w:space="0" w:color="auto"/>
                      </w:divBdr>
                      <w:divsChild>
                        <w:div w:id="598367196">
                          <w:marLeft w:val="0"/>
                          <w:marRight w:val="0"/>
                          <w:marTop w:val="0"/>
                          <w:marBottom w:val="0"/>
                          <w:divBdr>
                            <w:top w:val="none" w:sz="0" w:space="0" w:color="auto"/>
                            <w:left w:val="none" w:sz="0" w:space="0" w:color="auto"/>
                            <w:bottom w:val="none" w:sz="0" w:space="0" w:color="auto"/>
                            <w:right w:val="none" w:sz="0" w:space="0" w:color="auto"/>
                          </w:divBdr>
                          <w:divsChild>
                            <w:div w:id="1574662913">
                              <w:marLeft w:val="0"/>
                              <w:marRight w:val="0"/>
                              <w:marTop w:val="0"/>
                              <w:marBottom w:val="0"/>
                              <w:divBdr>
                                <w:top w:val="none" w:sz="0" w:space="0" w:color="auto"/>
                                <w:left w:val="none" w:sz="0" w:space="0" w:color="auto"/>
                                <w:bottom w:val="none" w:sz="0" w:space="0" w:color="auto"/>
                                <w:right w:val="none" w:sz="0" w:space="0" w:color="auto"/>
                              </w:divBdr>
                              <w:divsChild>
                                <w:div w:id="486824008">
                                  <w:marLeft w:val="0"/>
                                  <w:marRight w:val="0"/>
                                  <w:marTop w:val="0"/>
                                  <w:marBottom w:val="0"/>
                                  <w:divBdr>
                                    <w:top w:val="none" w:sz="0" w:space="0" w:color="auto"/>
                                    <w:left w:val="none" w:sz="0" w:space="0" w:color="auto"/>
                                    <w:bottom w:val="none" w:sz="0" w:space="0" w:color="auto"/>
                                    <w:right w:val="none" w:sz="0" w:space="0" w:color="auto"/>
                                  </w:divBdr>
                                  <w:divsChild>
                                    <w:div w:id="11605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451212">
      <w:bodyDiv w:val="1"/>
      <w:marLeft w:val="0"/>
      <w:marRight w:val="0"/>
      <w:marTop w:val="0"/>
      <w:marBottom w:val="0"/>
      <w:divBdr>
        <w:top w:val="none" w:sz="0" w:space="0" w:color="auto"/>
        <w:left w:val="none" w:sz="0" w:space="0" w:color="auto"/>
        <w:bottom w:val="none" w:sz="0" w:space="0" w:color="auto"/>
        <w:right w:val="none" w:sz="0" w:space="0" w:color="auto"/>
      </w:divBdr>
    </w:div>
    <w:div w:id="190108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rod.eionet.europa.eu/obligations/61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pire-dashboard.eea.europa.eu/" TargetMode="External"/><Relationship Id="rId5" Type="http://schemas.openxmlformats.org/officeDocument/2006/relationships/webSettings" Target="webSettings.xml"/><Relationship Id="rId15" Type="http://schemas.openxmlformats.org/officeDocument/2006/relationships/hyperlink" Target="http://inspire.ec.europa.eu/INSPIRE-in-your-Country" TargetMode="External"/><Relationship Id="rId23" Type="http://schemas.openxmlformats.org/officeDocument/2006/relationships/theme" Target="theme/theme1.xml"/><Relationship Id="rId10" Type="http://schemas.openxmlformats.org/officeDocument/2006/relationships/hyperlink" Target="http://rod.eionet.europa.eu/obligations/69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nspire.ec.europa.eu/INSPIRE-in-your-Country"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7D3F0-1BF3-4551-AD4A-DBCB1435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1572</Words>
  <Characters>8758</Characters>
  <Application>Microsoft Office Word</Application>
  <DocSecurity>0</DocSecurity>
  <Lines>224</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2018-11-19T12:15:00Z</dcterms:created>
  <dcterms:modified xsi:type="dcterms:W3CDTF">2018-11-19T12:16:00Z</dcterms:modified>
</cp:coreProperties>
</file>