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A473D" w14:textId="77777777" w:rsidR="00FB4686" w:rsidRPr="00BB40EE" w:rsidRDefault="00FB4686" w:rsidP="00C10DC9">
      <w:pPr>
        <w:pStyle w:val="Subtitle"/>
        <w:shd w:val="clear" w:color="auto" w:fill="FFFF00"/>
        <w:spacing w:after="240"/>
        <w:jc w:val="both"/>
        <w:rPr>
          <w:rFonts w:ascii="Times New Roman" w:hAnsi="Times New Roman"/>
          <w:b/>
          <w:bCs/>
          <w:sz w:val="22"/>
          <w:szCs w:val="22"/>
          <w:highlight w:val="yellow"/>
          <w:lang w:val="en-GB" w:eastAsia="en-GB"/>
        </w:rPr>
      </w:pPr>
      <w:r w:rsidRPr="00BB40EE">
        <w:rPr>
          <w:rFonts w:ascii="Times New Roman" w:hAnsi="Times New Roman"/>
          <w:b/>
          <w:bCs/>
          <w:sz w:val="22"/>
          <w:szCs w:val="22"/>
          <w:highlight w:val="yellow"/>
          <w:lang w:val="en-GB" w:eastAsia="en-GB"/>
        </w:rPr>
        <w:t>Guidance on the use of this form</w:t>
      </w:r>
    </w:p>
    <w:p w14:paraId="6A82A610" w14:textId="1F3B548B" w:rsidR="00EE5393" w:rsidRDefault="00EE5393" w:rsidP="00C10DC9">
      <w:pPr>
        <w:spacing w:after="240"/>
        <w:jc w:val="both"/>
        <w:rPr>
          <w:snapToGrid w:val="0"/>
          <w:sz w:val="22"/>
          <w:szCs w:val="22"/>
          <w:highlight w:val="yellow"/>
          <w:lang w:val="en-US" w:eastAsia="en-US"/>
        </w:rPr>
      </w:pPr>
      <w:r w:rsidRPr="008511C6">
        <w:rPr>
          <w:b/>
          <w:bCs/>
          <w:snapToGrid w:val="0"/>
          <w:sz w:val="22"/>
          <w:szCs w:val="22"/>
          <w:highlight w:val="yellow"/>
          <w:lang w:val="en-US" w:eastAsia="en-US"/>
        </w:rPr>
        <w:t>Direct management:</w:t>
      </w:r>
      <w:r w:rsidRPr="008511C6">
        <w:rPr>
          <w:snapToGrid w:val="0"/>
          <w:sz w:val="22"/>
          <w:szCs w:val="22"/>
          <w:highlight w:val="yellow"/>
          <w:lang w:val="en-US" w:eastAsia="en-US"/>
        </w:rPr>
        <w:t xml:space="preserve"> </w:t>
      </w:r>
      <w:r>
        <w:rPr>
          <w:bCs/>
          <w:sz w:val="22"/>
          <w:szCs w:val="22"/>
          <w:highlight w:val="yellow"/>
          <w:lang w:val="en-IE"/>
        </w:rPr>
        <w:t>T</w:t>
      </w:r>
      <w:r w:rsidRPr="008511C6">
        <w:rPr>
          <w:bCs/>
          <w:sz w:val="22"/>
          <w:szCs w:val="22"/>
          <w:highlight w:val="yellow"/>
          <w:lang w:val="en-IE"/>
        </w:rPr>
        <w:t xml:space="preserve">his letter </w:t>
      </w:r>
      <w:r>
        <w:rPr>
          <w:bCs/>
          <w:sz w:val="22"/>
          <w:szCs w:val="22"/>
          <w:highlight w:val="yellow"/>
          <w:lang w:val="en-IE"/>
        </w:rPr>
        <w:t>will be generated</w:t>
      </w:r>
      <w:r w:rsidRPr="008511C6">
        <w:rPr>
          <w:bCs/>
          <w:sz w:val="22"/>
          <w:szCs w:val="22"/>
          <w:highlight w:val="yellow"/>
          <w:lang w:val="en-IE"/>
        </w:rPr>
        <w:t xml:space="preserve"> automatically. If </w:t>
      </w:r>
      <w:r>
        <w:rPr>
          <w:bCs/>
          <w:sz w:val="22"/>
          <w:szCs w:val="22"/>
          <w:highlight w:val="yellow"/>
          <w:lang w:val="en-IE"/>
        </w:rPr>
        <w:t xml:space="preserve">it </w:t>
      </w:r>
      <w:r w:rsidRPr="008511C6">
        <w:rPr>
          <w:bCs/>
          <w:sz w:val="22"/>
          <w:szCs w:val="22"/>
          <w:highlight w:val="yellow"/>
          <w:lang w:val="en-IE"/>
        </w:rPr>
        <w:t xml:space="preserve">is not </w:t>
      </w:r>
      <w:r>
        <w:rPr>
          <w:bCs/>
          <w:sz w:val="22"/>
          <w:szCs w:val="22"/>
          <w:highlight w:val="yellow"/>
          <w:lang w:val="en-IE"/>
        </w:rPr>
        <w:t>possible to generate this letter automatically</w:t>
      </w:r>
      <w:r w:rsidRPr="008511C6">
        <w:rPr>
          <w:bCs/>
          <w:sz w:val="22"/>
          <w:szCs w:val="22"/>
          <w:highlight w:val="yellow"/>
          <w:lang w:val="en-IE"/>
        </w:rPr>
        <w:t xml:space="preserve">, please use </w:t>
      </w:r>
      <w:r>
        <w:rPr>
          <w:bCs/>
          <w:sz w:val="22"/>
          <w:szCs w:val="22"/>
          <w:highlight w:val="yellow"/>
          <w:lang w:val="en-IE"/>
        </w:rPr>
        <w:t xml:space="preserve">this </w:t>
      </w:r>
      <w:r w:rsidRPr="008511C6">
        <w:rPr>
          <w:bCs/>
          <w:sz w:val="22"/>
          <w:szCs w:val="22"/>
          <w:highlight w:val="yellow"/>
          <w:lang w:val="en-IE"/>
        </w:rPr>
        <w:t>annex</w:t>
      </w:r>
      <w:r w:rsidR="00F350A8">
        <w:rPr>
          <w:bCs/>
          <w:sz w:val="22"/>
          <w:szCs w:val="22"/>
          <w:highlight w:val="yellow"/>
          <w:lang w:val="en-IE"/>
        </w:rPr>
        <w:t xml:space="preserve"> and fill it in manually</w:t>
      </w:r>
      <w:r w:rsidRPr="008511C6">
        <w:rPr>
          <w:bCs/>
          <w:sz w:val="22"/>
          <w:szCs w:val="22"/>
          <w:highlight w:val="yellow"/>
          <w:lang w:val="en-IE"/>
        </w:rPr>
        <w:t>.</w:t>
      </w:r>
      <w:r>
        <w:rPr>
          <w:bCs/>
          <w:sz w:val="22"/>
          <w:szCs w:val="22"/>
          <w:highlight w:val="yellow"/>
          <w:lang w:val="en-IE"/>
        </w:rPr>
        <w:t xml:space="preserve"> </w:t>
      </w:r>
      <w:r w:rsidR="00F04F58">
        <w:rPr>
          <w:snapToGrid w:val="0"/>
          <w:sz w:val="22"/>
          <w:szCs w:val="22"/>
          <w:highlight w:val="yellow"/>
          <w:lang w:val="en-US" w:eastAsia="en-US"/>
        </w:rPr>
        <w:t xml:space="preserve">This letter is sent to all unsuccessful tenderers, including, the next best ranked tenderer.  </w:t>
      </w:r>
    </w:p>
    <w:p w14:paraId="09F33400" w14:textId="51356D83" w:rsidR="00FB4686" w:rsidRPr="00C10DC9" w:rsidRDefault="00FB4686" w:rsidP="00C10DC9">
      <w:pPr>
        <w:spacing w:after="240"/>
        <w:jc w:val="both"/>
        <w:rPr>
          <w:snapToGrid w:val="0"/>
          <w:sz w:val="22"/>
          <w:szCs w:val="22"/>
          <w:lang w:val="en-US" w:eastAsia="en-US"/>
        </w:rPr>
      </w:pPr>
      <w:r w:rsidRPr="00C10DC9">
        <w:rPr>
          <w:b/>
          <w:bCs/>
          <w:snapToGrid w:val="0"/>
          <w:sz w:val="22"/>
          <w:szCs w:val="22"/>
          <w:highlight w:val="yellow"/>
          <w:lang w:val="en-US" w:eastAsia="en-US"/>
        </w:rPr>
        <w:t>Indirect management:</w:t>
      </w:r>
      <w:r w:rsidRPr="00C10DC9">
        <w:rPr>
          <w:snapToGrid w:val="0"/>
          <w:sz w:val="22"/>
          <w:szCs w:val="22"/>
          <w:highlight w:val="yellow"/>
          <w:lang w:val="en-US" w:eastAsia="en-US"/>
        </w:rPr>
        <w:t xml:space="preserve"> </w:t>
      </w:r>
      <w:r w:rsidR="00EE5393">
        <w:rPr>
          <w:snapToGrid w:val="0"/>
          <w:sz w:val="22"/>
          <w:szCs w:val="22"/>
          <w:highlight w:val="yellow"/>
          <w:lang w:val="en-US" w:eastAsia="en-US"/>
        </w:rPr>
        <w:t>A</w:t>
      </w:r>
      <w:r w:rsidRPr="00C10DC9">
        <w:rPr>
          <w:snapToGrid w:val="0"/>
          <w:sz w:val="22"/>
          <w:szCs w:val="22"/>
          <w:highlight w:val="yellow"/>
          <w:lang w:val="en-US" w:eastAsia="en-US"/>
        </w:rPr>
        <w:t>nnex</w:t>
      </w:r>
      <w:r w:rsidR="00EE5393">
        <w:rPr>
          <w:snapToGrid w:val="0"/>
          <w:sz w:val="22"/>
          <w:szCs w:val="22"/>
          <w:highlight w:val="yellow"/>
          <w:lang w:val="en-US" w:eastAsia="en-US"/>
        </w:rPr>
        <w:t xml:space="preserve"> </w:t>
      </w:r>
      <w:r w:rsidR="00CF64F8">
        <w:rPr>
          <w:snapToGrid w:val="0"/>
          <w:sz w:val="22"/>
          <w:szCs w:val="22"/>
          <w:highlight w:val="yellow"/>
          <w:lang w:val="en-US" w:eastAsia="en-US"/>
        </w:rPr>
        <w:t>c8b</w:t>
      </w:r>
      <w:r w:rsidR="00EE5393">
        <w:rPr>
          <w:snapToGrid w:val="0"/>
          <w:sz w:val="22"/>
          <w:szCs w:val="22"/>
          <w:highlight w:val="yellow"/>
          <w:lang w:val="en-US" w:eastAsia="en-US"/>
        </w:rPr>
        <w:t>1</w:t>
      </w:r>
      <w:r w:rsidRPr="00C10DC9">
        <w:rPr>
          <w:snapToGrid w:val="0"/>
          <w:sz w:val="22"/>
          <w:szCs w:val="22"/>
          <w:highlight w:val="yellow"/>
          <w:lang w:val="en-US" w:eastAsia="en-US"/>
        </w:rPr>
        <w:t xml:space="preserve"> is only to be used in case of indirect management or </w:t>
      </w:r>
      <w:proofErr w:type="spellStart"/>
      <w:r w:rsidRPr="00C10DC9">
        <w:rPr>
          <w:snapToGrid w:val="0"/>
          <w:sz w:val="22"/>
          <w:szCs w:val="22"/>
          <w:highlight w:val="yellow"/>
          <w:lang w:val="en-US" w:eastAsia="en-US"/>
        </w:rPr>
        <w:t>Programme</w:t>
      </w:r>
      <w:proofErr w:type="spellEnd"/>
      <w:r w:rsidRPr="00C10DC9">
        <w:rPr>
          <w:snapToGrid w:val="0"/>
          <w:sz w:val="22"/>
          <w:szCs w:val="22"/>
          <w:highlight w:val="yellow"/>
          <w:lang w:val="en-US" w:eastAsia="en-US"/>
        </w:rPr>
        <w:t xml:space="preserve"> Estimates</w:t>
      </w:r>
      <w:r w:rsidR="00F04F58">
        <w:rPr>
          <w:snapToGrid w:val="0"/>
          <w:sz w:val="22"/>
          <w:szCs w:val="22"/>
          <w:lang w:val="en-US" w:eastAsia="en-US"/>
        </w:rPr>
        <w:t xml:space="preserve">. </w:t>
      </w:r>
      <w:r w:rsidR="00F04F58">
        <w:rPr>
          <w:snapToGrid w:val="0"/>
          <w:sz w:val="22"/>
          <w:szCs w:val="22"/>
          <w:highlight w:val="yellow"/>
          <w:lang w:val="en-US" w:eastAsia="en-US"/>
        </w:rPr>
        <w:t xml:space="preserve">This letter is sent to all unsuccessful tenderers, including, the next best ranked tenderer.  </w:t>
      </w:r>
    </w:p>
    <w:p w14:paraId="28F1AEFA" w14:textId="03C689A7" w:rsidR="005718FE" w:rsidRDefault="0F034F41" w:rsidP="00C10DC9">
      <w:pPr>
        <w:spacing w:after="240"/>
        <w:rPr>
          <w:b/>
          <w:bCs/>
          <w:color w:val="0070C0"/>
        </w:rPr>
      </w:pPr>
      <w:r w:rsidRPr="00C10DC9">
        <w:rPr>
          <w:b/>
          <w:bCs/>
          <w:color w:val="0070C0"/>
          <w:highlight w:val="yellow"/>
        </w:rPr>
        <w:t xml:space="preserve">AWARD </w:t>
      </w:r>
      <w:r w:rsidR="710BF776" w:rsidRPr="00C10DC9">
        <w:rPr>
          <w:b/>
          <w:bCs/>
          <w:color w:val="0070C0"/>
          <w:highlight w:val="yellow"/>
        </w:rPr>
        <w:t xml:space="preserve">NOTIFICATION </w:t>
      </w:r>
      <w:r w:rsidR="4E5168CA" w:rsidRPr="00C10DC9">
        <w:rPr>
          <w:b/>
          <w:bCs/>
          <w:color w:val="0070C0"/>
          <w:highlight w:val="yellow"/>
        </w:rPr>
        <w:t xml:space="preserve">LETTER </w:t>
      </w:r>
      <w:r w:rsidR="5D0FE876" w:rsidRPr="00C10DC9">
        <w:rPr>
          <w:b/>
          <w:bCs/>
          <w:color w:val="0070C0"/>
          <w:highlight w:val="yellow"/>
        </w:rPr>
        <w:t>TO UNSUCCESSFUL CANDIDATES</w:t>
      </w:r>
      <w:r w:rsidR="6A98CE27" w:rsidRPr="00C10DC9">
        <w:rPr>
          <w:b/>
          <w:bCs/>
          <w:color w:val="0070C0"/>
          <w:highlight w:val="yellow"/>
        </w:rPr>
        <w:t>/</w:t>
      </w:r>
      <w:r w:rsidR="5D0FE876" w:rsidRPr="00C10DC9">
        <w:rPr>
          <w:b/>
          <w:bCs/>
          <w:color w:val="0070C0"/>
          <w:highlight w:val="yellow"/>
        </w:rPr>
        <w:t xml:space="preserve"> TENDERERS</w:t>
      </w:r>
      <w:r w:rsidR="00F65399" w:rsidRPr="00C10DC9">
        <w:rPr>
          <w:b/>
          <w:bCs/>
          <w:color w:val="0070C0"/>
          <w:highlight w:val="yellow"/>
        </w:rPr>
        <w:t xml:space="preserve">, to be used also </w:t>
      </w:r>
      <w:r w:rsidR="00F65399" w:rsidRPr="00C10DC9">
        <w:rPr>
          <w:b/>
          <w:bCs/>
          <w:color w:val="0070C0"/>
          <w:sz w:val="22"/>
          <w:highlight w:val="yellow"/>
        </w:rPr>
        <w:t xml:space="preserve">in case of </w:t>
      </w:r>
      <w:r w:rsidR="5D0FE876" w:rsidRPr="00C10DC9">
        <w:rPr>
          <w:b/>
          <w:bCs/>
          <w:color w:val="0070C0"/>
          <w:highlight w:val="yellow"/>
        </w:rPr>
        <w:t>CANCELLATION OF</w:t>
      </w:r>
      <w:r w:rsidR="58178C21" w:rsidRPr="00C10DC9">
        <w:rPr>
          <w:b/>
          <w:bCs/>
          <w:color w:val="0070C0"/>
          <w:highlight w:val="yellow"/>
        </w:rPr>
        <w:t xml:space="preserve"> THE</w:t>
      </w:r>
      <w:r w:rsidR="5D0FE876" w:rsidRPr="00C10DC9">
        <w:rPr>
          <w:b/>
          <w:bCs/>
          <w:color w:val="0070C0"/>
          <w:highlight w:val="yellow"/>
        </w:rPr>
        <w:t xml:space="preserve"> </w:t>
      </w:r>
      <w:r w:rsidR="00CE5594" w:rsidRPr="00C10DC9">
        <w:rPr>
          <w:b/>
          <w:bCs/>
          <w:color w:val="0070C0"/>
          <w:highlight w:val="yellow"/>
        </w:rPr>
        <w:t xml:space="preserve">PROCUREMENT </w:t>
      </w:r>
      <w:r w:rsidR="5D0FE876" w:rsidRPr="00C10DC9">
        <w:rPr>
          <w:b/>
          <w:bCs/>
          <w:color w:val="0070C0"/>
          <w:highlight w:val="yellow"/>
        </w:rPr>
        <w:t>PROCEDURE</w:t>
      </w:r>
      <w:r w:rsidR="2FA928ED" w:rsidRPr="00C10DC9">
        <w:rPr>
          <w:b/>
          <w:bCs/>
          <w:color w:val="0070C0"/>
          <w:highlight w:val="yellow"/>
        </w:rPr>
        <w:t>.</w:t>
      </w:r>
      <w:r w:rsidR="5D0FE876" w:rsidRPr="5D0FE876">
        <w:rPr>
          <w:b/>
          <w:bCs/>
          <w:color w:val="0070C0"/>
        </w:rPr>
        <w:t xml:space="preserve"> </w:t>
      </w:r>
    </w:p>
    <w:p w14:paraId="5AD272A7" w14:textId="5457E9DE" w:rsidR="002B4788" w:rsidRDefault="690B37CA" w:rsidP="00C10DC9">
      <w:pPr>
        <w:spacing w:after="240"/>
        <w:rPr>
          <w:b/>
          <w:bCs/>
          <w:color w:val="0070C0"/>
        </w:rPr>
      </w:pPr>
      <w:r w:rsidRPr="00C10DC9">
        <w:rPr>
          <w:b/>
          <w:bCs/>
          <w:color w:val="0070C0"/>
          <w:highlight w:val="yellow"/>
        </w:rPr>
        <w:t xml:space="preserve">TO BE SENT by </w:t>
      </w:r>
      <w:proofErr w:type="gramStart"/>
      <w:r w:rsidR="7AC3C062" w:rsidRPr="00C10DC9">
        <w:rPr>
          <w:b/>
          <w:bCs/>
          <w:color w:val="0070C0"/>
          <w:highlight w:val="yellow"/>
        </w:rPr>
        <w:t xml:space="preserve">ARESLOOK </w:t>
      </w:r>
      <w:r w:rsidR="0055280F">
        <w:rPr>
          <w:b/>
          <w:bCs/>
          <w:color w:val="0070C0"/>
        </w:rPr>
        <w:t>.</w:t>
      </w:r>
      <w:proofErr w:type="gramEnd"/>
    </w:p>
    <w:p w14:paraId="54319BC2" w14:textId="35E07FC7" w:rsidR="32625AB9" w:rsidRPr="00C10DC9" w:rsidRDefault="008E0379" w:rsidP="00C10DC9">
      <w:pPr>
        <w:spacing w:after="240"/>
        <w:rPr>
          <w:b/>
          <w:bCs/>
          <w:color w:val="0070C0"/>
          <w:highlight w:val="yellow"/>
        </w:rPr>
      </w:pPr>
      <w:r w:rsidRPr="00C10DC9">
        <w:rPr>
          <w:b/>
          <w:bCs/>
          <w:color w:val="0070C0"/>
          <w:highlight w:val="yellow"/>
        </w:rPr>
        <w:t>T</w:t>
      </w:r>
      <w:r w:rsidR="32625AB9" w:rsidRPr="00C10DC9">
        <w:rPr>
          <w:b/>
          <w:bCs/>
          <w:color w:val="0070C0"/>
          <w:highlight w:val="yellow"/>
        </w:rPr>
        <w:t xml:space="preserve">his model </w:t>
      </w:r>
      <w:r w:rsidR="45D7FF46" w:rsidRPr="00C10DC9">
        <w:rPr>
          <w:b/>
          <w:bCs/>
          <w:color w:val="0070C0"/>
          <w:highlight w:val="yellow"/>
        </w:rPr>
        <w:t>should be filled in using text editing software.</w:t>
      </w:r>
    </w:p>
    <w:p w14:paraId="0E313EC4" w14:textId="77777777" w:rsidR="00105E50" w:rsidRPr="00C10DC9" w:rsidRDefault="00105E50" w:rsidP="00C10DC9">
      <w:pPr>
        <w:pStyle w:val="ListParagraph"/>
        <w:numPr>
          <w:ilvl w:val="0"/>
          <w:numId w:val="1"/>
        </w:numPr>
        <w:ind w:left="714" w:hanging="357"/>
        <w:contextualSpacing w:val="0"/>
        <w:rPr>
          <w:b/>
          <w:bCs/>
          <w:color w:val="0070C0"/>
          <w:highlight w:val="yellow"/>
        </w:rPr>
      </w:pPr>
      <w:r w:rsidRPr="00C10DC9">
        <w:rPr>
          <w:b/>
          <w:bCs/>
          <w:i/>
          <w:iCs/>
          <w:color w:val="548DD4" w:themeColor="text2" w:themeTint="99"/>
          <w:highlight w:val="yellow"/>
        </w:rPr>
        <w:t>Blue italics</w:t>
      </w:r>
      <w:r w:rsidRPr="00C10DC9">
        <w:rPr>
          <w:b/>
          <w:bCs/>
          <w:color w:val="0070C0"/>
          <w:highlight w:val="yellow"/>
        </w:rPr>
        <w:t xml:space="preserve"> are instructions to be deleted after reading. </w:t>
      </w:r>
    </w:p>
    <w:p w14:paraId="12419E27" w14:textId="77777777" w:rsidR="00105E50" w:rsidRPr="005718FE" w:rsidRDefault="00105E50" w:rsidP="00C10DC9">
      <w:pPr>
        <w:pStyle w:val="ListParagraph"/>
        <w:numPr>
          <w:ilvl w:val="0"/>
          <w:numId w:val="1"/>
        </w:numPr>
        <w:ind w:left="714" w:hanging="357"/>
        <w:contextualSpacing w:val="0"/>
        <w:rPr>
          <w:b/>
          <w:bCs/>
          <w:color w:val="0070C0"/>
        </w:rPr>
      </w:pPr>
      <w:r w:rsidRPr="00C10DC9">
        <w:rPr>
          <w:b/>
          <w:bCs/>
          <w:color w:val="0070C0"/>
          <w:highlight w:val="yellow"/>
        </w:rPr>
        <w:t>Data (text/number/amount/date) to be added in</w:t>
      </w:r>
      <w:r w:rsidRPr="58825F89">
        <w:rPr>
          <w:b/>
          <w:bCs/>
          <w:color w:val="0070C0"/>
        </w:rPr>
        <w:t xml:space="preserve"> [</w:t>
      </w:r>
      <w:r w:rsidRPr="00403E7E">
        <w:rPr>
          <w:rStyle w:val="normaltextrun"/>
          <w:i/>
          <w:highlight w:val="lightGray"/>
          <w:lang w:eastAsia="en-GB"/>
        </w:rPr>
        <w:t>square brackets with grey highlightin</w:t>
      </w:r>
      <w:r>
        <w:rPr>
          <w:rStyle w:val="normaltextrun"/>
          <w:i/>
          <w:highlight w:val="lightGray"/>
          <w:lang w:eastAsia="en-GB"/>
        </w:rPr>
        <w:t>g in italics</w:t>
      </w:r>
      <w:r w:rsidRPr="58825F89">
        <w:rPr>
          <w:b/>
          <w:bCs/>
          <w:color w:val="0070C0"/>
        </w:rPr>
        <w:t>].</w:t>
      </w:r>
    </w:p>
    <w:p w14:paraId="7A5CF370" w14:textId="77777777" w:rsidR="00105E50" w:rsidRPr="00C10DC9" w:rsidRDefault="00105E50" w:rsidP="00C10DC9">
      <w:pPr>
        <w:pStyle w:val="ListParagraph"/>
        <w:numPr>
          <w:ilvl w:val="0"/>
          <w:numId w:val="1"/>
        </w:numPr>
        <w:ind w:left="714" w:hanging="357"/>
        <w:contextualSpacing w:val="0"/>
        <w:rPr>
          <w:b/>
          <w:bCs/>
          <w:color w:val="0070C0"/>
          <w:highlight w:val="yellow"/>
        </w:rPr>
      </w:pPr>
      <w:r w:rsidRPr="00C10DC9">
        <w:rPr>
          <w:b/>
          <w:bCs/>
          <w:color w:val="0070C0"/>
          <w:highlight w:val="yellow"/>
        </w:rPr>
        <w:t>Options</w:t>
      </w:r>
      <w:r w:rsidRPr="58825F89">
        <w:rPr>
          <w:b/>
          <w:bCs/>
          <w:color w:val="0070C0"/>
        </w:rPr>
        <w:t xml:space="preserve"> </w:t>
      </w:r>
      <w:r w:rsidRPr="00C10DC9">
        <w:rPr>
          <w:highlight w:val="yellow"/>
        </w:rPr>
        <w:t>[in square brackets]</w:t>
      </w:r>
      <w:r w:rsidRPr="00C10DC9">
        <w:rPr>
          <w:b/>
          <w:bCs/>
          <w:highlight w:val="yellow"/>
        </w:rPr>
        <w:t xml:space="preserve"> </w:t>
      </w:r>
      <w:r w:rsidRPr="00C10DC9">
        <w:rPr>
          <w:b/>
          <w:bCs/>
          <w:color w:val="0070C0"/>
          <w:highlight w:val="yellow"/>
        </w:rPr>
        <w:t xml:space="preserve">are to be used or deleted. </w:t>
      </w:r>
    </w:p>
    <w:p w14:paraId="5AF41582" w14:textId="77777777" w:rsidR="00105E50" w:rsidRPr="00C10DC9" w:rsidRDefault="00105E50" w:rsidP="00C10DC9">
      <w:pPr>
        <w:pStyle w:val="ListParagraph"/>
        <w:numPr>
          <w:ilvl w:val="0"/>
          <w:numId w:val="1"/>
        </w:numPr>
        <w:spacing w:after="240"/>
        <w:contextualSpacing w:val="0"/>
        <w:rPr>
          <w:b/>
          <w:bCs/>
          <w:color w:val="0070C0"/>
          <w:highlight w:val="yellow"/>
        </w:rPr>
      </w:pPr>
      <w:r w:rsidRPr="00C10DC9">
        <w:rPr>
          <w:b/>
          <w:bCs/>
          <w:color w:val="0070C0"/>
          <w:highlight w:val="yellow"/>
        </w:rPr>
        <w:t>Footnotes are to be deleted before sending.</w:t>
      </w:r>
    </w:p>
    <w:p w14:paraId="0CF3206F" w14:textId="77777777" w:rsidR="00887339" w:rsidRDefault="6E55C1D9" w:rsidP="5D0FE876">
      <w:pPr>
        <w:rPr>
          <w:b/>
          <w:bCs/>
          <w:color w:val="0070C0"/>
        </w:rPr>
      </w:pPr>
      <w:r w:rsidRPr="00C10DC9">
        <w:rPr>
          <w:b/>
          <w:bCs/>
          <w:color w:val="0070C0"/>
          <w:highlight w:val="yellow"/>
        </w:rPr>
        <w:t>The l</w:t>
      </w:r>
      <w:r w:rsidR="3A1D4A72" w:rsidRPr="00C10DC9">
        <w:rPr>
          <w:b/>
          <w:bCs/>
          <w:color w:val="0070C0"/>
          <w:highlight w:val="yellow"/>
        </w:rPr>
        <w:t>etter</w:t>
      </w:r>
      <w:r w:rsidR="59A6548F" w:rsidRPr="00C10DC9">
        <w:rPr>
          <w:b/>
          <w:bCs/>
          <w:color w:val="0070C0"/>
          <w:highlight w:val="yellow"/>
        </w:rPr>
        <w:t xml:space="preserve"> must be sent as soon as possible </w:t>
      </w:r>
      <w:r w:rsidR="0FA9CFB3" w:rsidRPr="00C10DC9">
        <w:rPr>
          <w:b/>
          <w:bCs/>
          <w:color w:val="0070C0"/>
          <w:highlight w:val="yellow"/>
        </w:rPr>
        <w:t>after</w:t>
      </w:r>
      <w:r w:rsidR="59A6548F" w:rsidRPr="00C10DC9">
        <w:rPr>
          <w:b/>
          <w:bCs/>
          <w:color w:val="0070C0"/>
          <w:highlight w:val="yellow"/>
        </w:rPr>
        <w:t xml:space="preserve"> each stage of the procedure</w:t>
      </w:r>
      <w:r w:rsidR="0FA9CFB3" w:rsidRPr="00C10DC9">
        <w:rPr>
          <w:b/>
          <w:bCs/>
          <w:color w:val="0070C0"/>
          <w:highlight w:val="yellow"/>
        </w:rPr>
        <w:t xml:space="preserve"> (opening, </w:t>
      </w:r>
      <w:proofErr w:type="gramStart"/>
      <w:r w:rsidR="0FA9CFB3" w:rsidRPr="00C10DC9">
        <w:rPr>
          <w:b/>
          <w:bCs/>
          <w:color w:val="0070C0"/>
          <w:highlight w:val="yellow"/>
        </w:rPr>
        <w:t>selection</w:t>
      </w:r>
      <w:proofErr w:type="gramEnd"/>
      <w:r w:rsidR="578053B4" w:rsidRPr="00C10DC9">
        <w:rPr>
          <w:b/>
          <w:bCs/>
          <w:color w:val="0070C0"/>
          <w:highlight w:val="yellow"/>
        </w:rPr>
        <w:t xml:space="preserve"> or</w:t>
      </w:r>
      <w:r w:rsidR="0FA9CFB3" w:rsidRPr="00C10DC9">
        <w:rPr>
          <w:b/>
          <w:bCs/>
          <w:color w:val="0070C0"/>
          <w:highlight w:val="yellow"/>
        </w:rPr>
        <w:t xml:space="preserve"> award)</w:t>
      </w:r>
      <w:r w:rsidR="578053B4" w:rsidRPr="00C10DC9">
        <w:rPr>
          <w:b/>
          <w:bCs/>
          <w:color w:val="0070C0"/>
          <w:highlight w:val="yellow"/>
        </w:rPr>
        <w:t>.</w:t>
      </w:r>
      <w:r w:rsidR="578053B4" w:rsidRPr="5D0FE876">
        <w:rPr>
          <w:b/>
          <w:bCs/>
          <w:color w:val="0070C0"/>
        </w:rPr>
        <w:t xml:space="preserve"> </w:t>
      </w:r>
    </w:p>
    <w:p w14:paraId="662FFE0A" w14:textId="77777777" w:rsidR="005718FE" w:rsidRPr="00887339" w:rsidRDefault="005718FE" w:rsidP="5D0FE876">
      <w:pPr>
        <w:rPr>
          <w:b/>
          <w:bCs/>
        </w:rPr>
      </w:pPr>
    </w:p>
    <w:tbl>
      <w:tblPr>
        <w:tblW w:w="9923" w:type="dxa"/>
        <w:tblLayout w:type="fixed"/>
        <w:tblCellMar>
          <w:left w:w="0" w:type="dxa"/>
          <w:right w:w="0" w:type="dxa"/>
        </w:tblCellMar>
        <w:tblLook w:val="0000" w:firstRow="0" w:lastRow="0" w:firstColumn="0" w:lastColumn="0" w:noHBand="0" w:noVBand="0"/>
      </w:tblPr>
      <w:tblGrid>
        <w:gridCol w:w="2268"/>
        <w:gridCol w:w="7655"/>
      </w:tblGrid>
      <w:tr w:rsidR="009B7BC7" w:rsidRPr="00710525" w14:paraId="6C156050" w14:textId="77777777" w:rsidTr="00C10DC9">
        <w:trPr>
          <w:trHeight w:val="1440"/>
        </w:trPr>
        <w:tc>
          <w:tcPr>
            <w:tcW w:w="2268" w:type="dxa"/>
          </w:tcPr>
          <w:p w14:paraId="5A31BCEB" w14:textId="669556BA" w:rsidR="009B7BC7" w:rsidRPr="00C13AA8" w:rsidRDefault="00EE5393" w:rsidP="00B809A7">
            <w:r w:rsidRPr="00CB2082">
              <w:rPr>
                <w:noProof/>
                <w:lang w:eastAsia="en-GB"/>
              </w:rPr>
              <w:drawing>
                <wp:inline distT="0" distB="0" distL="0" distR="0" wp14:anchorId="0A2CFD42" wp14:editId="7AFC7EBA">
                  <wp:extent cx="1371600" cy="676275"/>
                  <wp:effectExtent l="0" t="0" r="0" b="0"/>
                  <wp:docPr id="2" name="Picture 2" descr="logo_ec_17_colo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ec_17_colors_300dpi"/>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71600" cy="676275"/>
                          </a:xfrm>
                          <a:prstGeom prst="rect">
                            <a:avLst/>
                          </a:prstGeom>
                          <a:noFill/>
                          <a:ln>
                            <a:noFill/>
                          </a:ln>
                        </pic:spPr>
                      </pic:pic>
                    </a:graphicData>
                  </a:graphic>
                </wp:inline>
              </w:drawing>
            </w:r>
          </w:p>
        </w:tc>
        <w:tc>
          <w:tcPr>
            <w:tcW w:w="7655" w:type="dxa"/>
          </w:tcPr>
          <w:p w14:paraId="412963CE" w14:textId="1E203339" w:rsidR="009B7BC7" w:rsidRPr="00C10DC9" w:rsidRDefault="009B7BC7" w:rsidP="00B809A7">
            <w:pPr>
              <w:ind w:right="85"/>
              <w:jc w:val="both"/>
              <w:rPr>
                <w:snapToGrid w:val="0"/>
                <w:szCs w:val="20"/>
                <w:lang w:val="fr-FR"/>
              </w:rPr>
            </w:pPr>
            <w:r w:rsidRPr="00C10DC9">
              <w:rPr>
                <w:snapToGrid w:val="0"/>
                <w:szCs w:val="20"/>
                <w:lang w:val="fr-FR"/>
              </w:rPr>
              <w:t>EUROPEAN COMMISSION</w:t>
            </w:r>
          </w:p>
          <w:p w14:paraId="6BE6A6E8" w14:textId="1327EB2A" w:rsidR="009B7BC7" w:rsidRPr="00C10DC9" w:rsidRDefault="009B7BC7" w:rsidP="00B809A7">
            <w:pPr>
              <w:ind w:right="85"/>
              <w:jc w:val="both"/>
              <w:rPr>
                <w:snapToGrid w:val="0"/>
                <w:sz w:val="16"/>
                <w:szCs w:val="20"/>
                <w:lang w:val="fr-FR"/>
              </w:rPr>
            </w:pPr>
            <w:r w:rsidRPr="00C10DC9">
              <w:rPr>
                <w:snapToGrid w:val="0"/>
                <w:sz w:val="16"/>
                <w:szCs w:val="20"/>
                <w:lang w:val="fr-FR"/>
              </w:rPr>
              <w:t>DG</w:t>
            </w:r>
          </w:p>
          <w:p w14:paraId="0A9E00A7" w14:textId="77777777" w:rsidR="009B7BC7" w:rsidRPr="00C10DC9" w:rsidRDefault="009B7BC7" w:rsidP="00B809A7">
            <w:pPr>
              <w:ind w:right="85"/>
              <w:jc w:val="both"/>
              <w:rPr>
                <w:snapToGrid w:val="0"/>
                <w:sz w:val="16"/>
                <w:szCs w:val="20"/>
                <w:lang w:val="fr-FR"/>
              </w:rPr>
            </w:pPr>
          </w:p>
          <w:p w14:paraId="6A8BCF92" w14:textId="0F4CD952" w:rsidR="009B7BC7" w:rsidRPr="00C10DC9" w:rsidRDefault="009B7BC7" w:rsidP="00BB40EE">
            <w:pPr>
              <w:ind w:right="85"/>
              <w:jc w:val="both"/>
              <w:rPr>
                <w:snapToGrid w:val="0"/>
                <w:sz w:val="16"/>
                <w:szCs w:val="20"/>
              </w:rPr>
            </w:pPr>
            <w:r w:rsidRPr="00C10DC9">
              <w:rPr>
                <w:snapToGrid w:val="0"/>
                <w:sz w:val="16"/>
                <w:szCs w:val="20"/>
              </w:rPr>
              <w:t>Directorate</w:t>
            </w:r>
          </w:p>
          <w:p w14:paraId="733C51A7" w14:textId="4D5641F1" w:rsidR="009B7BC7" w:rsidRPr="00710525" w:rsidRDefault="009B7BC7" w:rsidP="00BB40EE">
            <w:pPr>
              <w:ind w:right="85"/>
              <w:jc w:val="both"/>
              <w:rPr>
                <w:rFonts w:ascii="Arial" w:hAnsi="Arial"/>
                <w:snapToGrid w:val="0"/>
                <w:sz w:val="16"/>
                <w:szCs w:val="20"/>
                <w:lang w:val="fr-FR"/>
              </w:rPr>
            </w:pPr>
            <w:r w:rsidRPr="00C10DC9">
              <w:rPr>
                <w:b/>
                <w:snapToGrid w:val="0"/>
                <w:sz w:val="16"/>
                <w:szCs w:val="20"/>
                <w:lang w:val="fr-FR"/>
              </w:rPr>
              <w:t>Unit</w:t>
            </w:r>
          </w:p>
        </w:tc>
      </w:tr>
    </w:tbl>
    <w:p w14:paraId="0B1CC597" w14:textId="26246023" w:rsidR="00B23E0A" w:rsidRPr="00891409" w:rsidRDefault="00B23E0A" w:rsidP="00B23E0A">
      <w:pPr>
        <w:pStyle w:val="Date"/>
      </w:pPr>
      <w:r w:rsidRPr="00891409">
        <w:rPr>
          <w:szCs w:val="24"/>
          <w:lang w:eastAsia="en-GB"/>
        </w:rPr>
        <w:t>Brussels,</w:t>
      </w:r>
    </w:p>
    <w:p w14:paraId="69D4F451" w14:textId="19131760" w:rsidR="00B23E0A" w:rsidRPr="00891409" w:rsidRDefault="00B23E0A" w:rsidP="00B23E0A">
      <w:pPr>
        <w:pStyle w:val="References"/>
      </w:pPr>
      <w:r w:rsidRPr="00891409">
        <w:t>ARES</w:t>
      </w:r>
    </w:p>
    <w:p w14:paraId="29ADA5B0" w14:textId="77777777" w:rsidR="002524E2" w:rsidRPr="00891409" w:rsidRDefault="002524E2" w:rsidP="002524E2">
      <w:pPr>
        <w:spacing w:after="120"/>
      </w:pPr>
      <w:r w:rsidRPr="00891409">
        <w:rPr>
          <w:lang w:eastAsia="en-GB"/>
        </w:rPr>
        <w:t>Name</w:t>
      </w:r>
      <w:r w:rsidRPr="00891409">
        <w:t>:</w:t>
      </w:r>
      <w:r>
        <w:t xml:space="preserve"> </w:t>
      </w:r>
    </w:p>
    <w:p w14:paraId="05BA17C0" w14:textId="184DD6D8" w:rsidR="00C851A0" w:rsidRPr="00640223" w:rsidRDefault="002524E2" w:rsidP="00C851A0">
      <w:r w:rsidRPr="00891409">
        <w:rPr>
          <w:lang w:eastAsia="en-GB"/>
        </w:rPr>
        <w:t>Address</w:t>
      </w:r>
      <w:r w:rsidR="00BB40EE">
        <w:rPr>
          <w:lang w:eastAsia="en-GB"/>
        </w:rPr>
        <w:t xml:space="preserve"> of the tenderer</w:t>
      </w:r>
      <w:r w:rsidRPr="00891409">
        <w:t>:</w:t>
      </w:r>
    </w:p>
    <w:p w14:paraId="4F2DC6D0" w14:textId="012C8628" w:rsidR="00C46869" w:rsidRPr="0071213F" w:rsidRDefault="00C46869" w:rsidP="00C10DC9">
      <w:pPr>
        <w:spacing w:before="240" w:after="240"/>
        <w:ind w:left="993" w:hanging="993"/>
        <w:rPr>
          <w:b/>
          <w:bCs/>
        </w:rPr>
      </w:pPr>
      <w:r w:rsidRPr="58825F89">
        <w:rPr>
          <w:b/>
          <w:bCs/>
        </w:rPr>
        <w:t>Subject:</w:t>
      </w:r>
      <w:r>
        <w:tab/>
      </w:r>
      <w:r w:rsidRPr="58825F89">
        <w:rPr>
          <w:b/>
          <w:bCs/>
        </w:rPr>
        <w:t>[Procurement procedure] [</w:t>
      </w:r>
      <w:r w:rsidRPr="58825F89">
        <w:rPr>
          <w:b/>
          <w:bCs/>
          <w:i/>
          <w:iCs/>
          <w:highlight w:val="lightGray"/>
        </w:rPr>
        <w:t>insert reference number and title</w:t>
      </w:r>
      <w:r w:rsidRPr="58825F89">
        <w:rPr>
          <w:b/>
          <w:bCs/>
        </w:rPr>
        <w:t>]</w:t>
      </w:r>
    </w:p>
    <w:p w14:paraId="2A30FDE5" w14:textId="77777777" w:rsidR="004E2796" w:rsidRPr="00D03B1A" w:rsidRDefault="002B4788" w:rsidP="00C10DC9">
      <w:pPr>
        <w:spacing w:after="240"/>
      </w:pPr>
      <w:r>
        <w:rPr>
          <w:lang w:eastAsia="en-GB"/>
        </w:rPr>
        <w:t xml:space="preserve">Dear </w:t>
      </w:r>
      <w:r w:rsidR="004E2796" w:rsidRPr="00D03B1A">
        <w:rPr>
          <w:lang w:eastAsia="en-GB"/>
        </w:rPr>
        <w:t>Sir</w:t>
      </w:r>
      <w:r>
        <w:rPr>
          <w:lang w:eastAsia="en-GB"/>
        </w:rPr>
        <w:t xml:space="preserve"> or </w:t>
      </w:r>
      <w:r w:rsidR="004E2796" w:rsidRPr="00D03B1A">
        <w:rPr>
          <w:lang w:eastAsia="en-GB"/>
        </w:rPr>
        <w:t>Madam,</w:t>
      </w:r>
    </w:p>
    <w:p w14:paraId="003BC16E" w14:textId="52BB738D" w:rsidR="004A331B" w:rsidRDefault="002524E2" w:rsidP="00C10DC9">
      <w:pPr>
        <w:spacing w:after="240"/>
        <w:jc w:val="both"/>
      </w:pPr>
      <w:r>
        <w:t>W</w:t>
      </w:r>
      <w:r w:rsidR="00640223">
        <w:t>e regret to inform you that your [</w:t>
      </w:r>
      <w:r w:rsidR="004E2796">
        <w:t>request to participate</w:t>
      </w:r>
      <w:bookmarkStart w:id="0" w:name="_Ref118808089"/>
      <w:r w:rsidR="005153C3">
        <w:rPr>
          <w:rStyle w:val="FootnoteReference"/>
        </w:rPr>
        <w:footnoteReference w:id="2"/>
      </w:r>
      <w:bookmarkEnd w:id="0"/>
      <w:r w:rsidR="00640223">
        <w:t>]</w:t>
      </w:r>
      <w:r w:rsidR="00297019">
        <w:t xml:space="preserve"> </w:t>
      </w:r>
      <w:r w:rsidR="00640223">
        <w:t>[</w:t>
      </w:r>
      <w:r w:rsidR="004E2796">
        <w:t>tender</w:t>
      </w:r>
      <w:bookmarkStart w:id="1" w:name="_Ref118808092"/>
      <w:r w:rsidR="00513985">
        <w:rPr>
          <w:rStyle w:val="FootnoteReference"/>
        </w:rPr>
        <w:footnoteReference w:id="3"/>
      </w:r>
      <w:bookmarkEnd w:id="1"/>
      <w:r w:rsidR="00640223">
        <w:t xml:space="preserve">] has not been </w:t>
      </w:r>
      <w:r w:rsidR="0094796A">
        <w:t xml:space="preserve">successful </w:t>
      </w:r>
      <w:r w:rsidR="0041610E">
        <w:t xml:space="preserve">in </w:t>
      </w:r>
      <w:r w:rsidR="0041610E" w:rsidRPr="0041610E">
        <w:t>the evaluation for the above contract (the contract)</w:t>
      </w:r>
      <w:r w:rsidR="0041610E">
        <w:t>,</w:t>
      </w:r>
      <w:r w:rsidR="00EF7E8A">
        <w:t xml:space="preserve"> for the following reason</w:t>
      </w:r>
      <w:r w:rsidR="009B7BC7">
        <w:t>(s)</w:t>
      </w:r>
      <w:r w:rsidR="00EF7E8A">
        <w:t xml:space="preserve">: </w:t>
      </w:r>
    </w:p>
    <w:p w14:paraId="26EB5100" w14:textId="16304C3E" w:rsidR="00485DEF" w:rsidRDefault="00485DEF" w:rsidP="00C10DC9">
      <w:pPr>
        <w:pStyle w:val="paragraph"/>
        <w:spacing w:before="0" w:beforeAutospacing="0" w:after="240" w:afterAutospacing="0"/>
        <w:jc w:val="both"/>
        <w:textAlignment w:val="baseline"/>
        <w:rPr>
          <w:rStyle w:val="eop"/>
          <w:lang w:eastAsia="ko-KR"/>
        </w:rPr>
      </w:pPr>
      <w:r w:rsidRPr="58825F89">
        <w:rPr>
          <w:rStyle w:val="normaltextrun"/>
        </w:rPr>
        <w:t xml:space="preserve">[Your tender was rejected at </w:t>
      </w:r>
      <w:r w:rsidR="22455624" w:rsidRPr="58825F89">
        <w:rPr>
          <w:rStyle w:val="normaltextrun"/>
        </w:rPr>
        <w:t xml:space="preserve">the </w:t>
      </w:r>
      <w:r w:rsidRPr="58825F89">
        <w:rPr>
          <w:rStyle w:val="normaltextrun"/>
        </w:rPr>
        <w:t>opening stage because it [was received after the time-limit of receipt] [was received already opened].] </w:t>
      </w:r>
      <w:r w:rsidRPr="58825F89">
        <w:rPr>
          <w:rStyle w:val="eop"/>
        </w:rPr>
        <w:t> </w:t>
      </w:r>
    </w:p>
    <w:p w14:paraId="2C8F3E73" w14:textId="2831D349" w:rsidR="00485DEF" w:rsidRDefault="72A79CBE" w:rsidP="00C10DC9">
      <w:pPr>
        <w:pStyle w:val="paragraph"/>
        <w:spacing w:before="0" w:beforeAutospacing="0" w:after="240" w:afterAutospacing="0"/>
        <w:jc w:val="both"/>
        <w:textAlignment w:val="baseline"/>
        <w:rPr>
          <w:rStyle w:val="normaltextrun"/>
          <w:rFonts w:ascii="Arial" w:hAnsi="Arial" w:cs="Arial"/>
          <w:lang w:eastAsia="ko-KR"/>
        </w:rPr>
      </w:pPr>
      <w:r w:rsidRPr="5D0FE876">
        <w:rPr>
          <w:rStyle w:val="normaltextrun"/>
        </w:rPr>
        <w:lastRenderedPageBreak/>
        <w:t xml:space="preserve">[You do not have access to </w:t>
      </w:r>
      <w:r w:rsidR="19377AA7" w:rsidRPr="5D0FE876">
        <w:rPr>
          <w:rStyle w:val="normaltextrun"/>
        </w:rPr>
        <w:t xml:space="preserve">the above </w:t>
      </w:r>
      <w:r w:rsidRPr="5D0FE876">
        <w:rPr>
          <w:rStyle w:val="normaltextrun"/>
        </w:rPr>
        <w:t>procurement procedure</w:t>
      </w:r>
      <w:r w:rsidR="005718FE">
        <w:rPr>
          <w:rStyle w:val="normaltextrun"/>
        </w:rPr>
        <w:t xml:space="preserve"> </w:t>
      </w:r>
      <w:r w:rsidRPr="5D0FE876">
        <w:rPr>
          <w:rStyle w:val="normaltextrun"/>
        </w:rPr>
        <w:t>due to your place of establishment.</w:t>
      </w:r>
      <w:r w:rsidRPr="5D0FE876">
        <w:rPr>
          <w:rStyle w:val="normaltextrun"/>
          <w:rFonts w:ascii="Arial" w:hAnsi="Arial" w:cs="Arial"/>
        </w:rPr>
        <w:t>]</w:t>
      </w:r>
      <w:r w:rsidR="00A57090">
        <w:rPr>
          <w:rStyle w:val="normaltextrun"/>
          <w:rFonts w:ascii="Arial" w:hAnsi="Arial" w:cs="Arial"/>
        </w:rPr>
        <w:t xml:space="preserve"> </w:t>
      </w:r>
    </w:p>
    <w:p w14:paraId="0E5B8644" w14:textId="3540ABA5" w:rsidR="00485DEF" w:rsidRDefault="72A79CBE" w:rsidP="00C10DC9">
      <w:pPr>
        <w:pStyle w:val="paragraph"/>
        <w:spacing w:before="0" w:beforeAutospacing="0" w:after="240" w:afterAutospacing="0"/>
        <w:jc w:val="both"/>
        <w:textAlignment w:val="baseline"/>
        <w:rPr>
          <w:rStyle w:val="eop"/>
          <w:color w:val="0078D4"/>
          <w:lang w:eastAsia="ko-KR"/>
        </w:rPr>
      </w:pPr>
      <w:r>
        <w:rPr>
          <w:rStyle w:val="normaltextrun"/>
        </w:rPr>
        <w:t>[You were excluded based on</w:t>
      </w:r>
      <w:r w:rsidR="00881DB2">
        <w:rPr>
          <w:rStyle w:val="normaltextrun"/>
        </w:rPr>
        <w:t xml:space="preserve"> one or more of the situations or cases listed in</w:t>
      </w:r>
      <w:r>
        <w:rPr>
          <w:rStyle w:val="normaltextrun"/>
        </w:rPr>
        <w:t xml:space="preserve"> Article </w:t>
      </w:r>
      <w:r w:rsidR="00881DB2">
        <w:rPr>
          <w:rStyle w:val="normaltextrun"/>
        </w:rPr>
        <w:t>13</w:t>
      </w:r>
      <w:r w:rsidR="00F04F58">
        <w:rPr>
          <w:rStyle w:val="normaltextrun"/>
        </w:rPr>
        <w:t>8</w:t>
      </w:r>
      <w:r w:rsidR="00881DB2">
        <w:rPr>
          <w:rStyle w:val="normaltextrun"/>
        </w:rPr>
        <w:t xml:space="preserve"> </w:t>
      </w:r>
      <w:r>
        <w:rPr>
          <w:rStyle w:val="normaltextrun"/>
        </w:rPr>
        <w:t>of</w:t>
      </w:r>
      <w:r w:rsidR="00F04F58">
        <w:rPr>
          <w:rStyle w:val="normaltextrun"/>
        </w:rPr>
        <w:t xml:space="preserve"> the EU Financial Regulation</w:t>
      </w:r>
      <w:r w:rsidR="00AD0C53" w:rsidRPr="115AEA42">
        <w:t>,</w:t>
      </w:r>
      <w:r>
        <w:rPr>
          <w:rStyle w:val="normaltextrun"/>
        </w:rPr>
        <w:t xml:space="preserve"> [</w:t>
      </w:r>
      <w:proofErr w:type="gramStart"/>
      <w:r w:rsidR="00881DB2">
        <w:rPr>
          <w:rStyle w:val="normaltextrun"/>
          <w:i/>
          <w:iCs/>
          <w:shd w:val="clear" w:color="auto" w:fill="C0C0C0"/>
        </w:rPr>
        <w:t>make reference</w:t>
      </w:r>
      <w:proofErr w:type="gramEnd"/>
      <w:r w:rsidR="00881DB2">
        <w:rPr>
          <w:rStyle w:val="normaltextrun"/>
          <w:i/>
          <w:iCs/>
          <w:shd w:val="clear" w:color="auto" w:fill="C0C0C0"/>
        </w:rPr>
        <w:t xml:space="preserve"> to the exclusion situation or case</w:t>
      </w:r>
      <w:r w:rsidRPr="5D0FE876">
        <w:rPr>
          <w:rStyle w:val="normaltextrun"/>
          <w:i/>
          <w:iCs/>
          <w:shd w:val="clear" w:color="auto" w:fill="C0C0C0"/>
        </w:rPr>
        <w:t xml:space="preserve"> being applied and </w:t>
      </w:r>
      <w:r w:rsidR="00881DB2">
        <w:rPr>
          <w:rStyle w:val="normaltextrun"/>
          <w:i/>
          <w:iCs/>
          <w:shd w:val="clear" w:color="auto" w:fill="C0C0C0"/>
        </w:rPr>
        <w:t xml:space="preserve">explain </w:t>
      </w:r>
      <w:r w:rsidRPr="5D0FE876">
        <w:rPr>
          <w:rStyle w:val="normaltextrun"/>
          <w:i/>
          <w:iCs/>
          <w:shd w:val="clear" w:color="auto" w:fill="C0C0C0"/>
        </w:rPr>
        <w:t>why</w:t>
      </w:r>
      <w:r>
        <w:rPr>
          <w:rStyle w:val="normaltextrun"/>
        </w:rPr>
        <w:t>].]</w:t>
      </w:r>
      <w:r>
        <w:rPr>
          <w:rStyle w:val="eop"/>
          <w:color w:val="0078D4"/>
        </w:rPr>
        <w:t> </w:t>
      </w:r>
    </w:p>
    <w:p w14:paraId="683A92ED" w14:textId="624C4922" w:rsidR="00485DEF" w:rsidRDefault="00485DEF" w:rsidP="00C10DC9">
      <w:pPr>
        <w:pStyle w:val="paragraph"/>
        <w:spacing w:before="0" w:beforeAutospacing="0" w:after="240" w:afterAutospacing="0"/>
        <w:jc w:val="both"/>
        <w:textAlignment w:val="baseline"/>
        <w:rPr>
          <w:rStyle w:val="eop"/>
          <w:lang w:eastAsia="ko-KR"/>
        </w:rPr>
      </w:pPr>
      <w:r>
        <w:rPr>
          <w:rStyle w:val="normaltextrun"/>
        </w:rPr>
        <w:t>[Your tender was not compliant with the minimum requirements of the tender specifications [</w:t>
      </w:r>
      <w:r>
        <w:rPr>
          <w:rStyle w:val="normaltextrun"/>
          <w:i/>
          <w:iCs/>
          <w:shd w:val="clear" w:color="auto" w:fill="C0C0C0"/>
        </w:rPr>
        <w:t>indicate which minimum requirement was not fulfilled and why</w:t>
      </w:r>
      <w:r>
        <w:rPr>
          <w:rStyle w:val="normaltextrun"/>
        </w:rPr>
        <w:t>].]</w:t>
      </w:r>
      <w:r>
        <w:rPr>
          <w:rStyle w:val="eop"/>
        </w:rPr>
        <w:t> </w:t>
      </w:r>
    </w:p>
    <w:p w14:paraId="2A237F17" w14:textId="393BBE73" w:rsidR="00485DEF" w:rsidRDefault="72A79CBE" w:rsidP="00C10DC9">
      <w:pPr>
        <w:pStyle w:val="paragraph"/>
        <w:spacing w:before="0" w:beforeAutospacing="0" w:after="240" w:afterAutospacing="0"/>
        <w:jc w:val="both"/>
        <w:textAlignment w:val="baseline"/>
        <w:rPr>
          <w:rStyle w:val="eop"/>
          <w:lang w:eastAsia="ko-KR"/>
        </w:rPr>
      </w:pPr>
      <w:r>
        <w:rPr>
          <w:rStyle w:val="normaltextrun"/>
        </w:rPr>
        <w:t>[You did not pass the following selection criteria [</w:t>
      </w:r>
      <w:r w:rsidRPr="5D0FE876">
        <w:rPr>
          <w:rStyle w:val="normaltextrun"/>
          <w:i/>
          <w:iCs/>
          <w:shd w:val="clear" w:color="auto" w:fill="C0C0C0"/>
        </w:rPr>
        <w:t xml:space="preserve">indicate which criterion </w:t>
      </w:r>
      <w:proofErr w:type="gramStart"/>
      <w:r w:rsidRPr="5D0FE876">
        <w:rPr>
          <w:rStyle w:val="normaltextrun"/>
          <w:i/>
          <w:iCs/>
          <w:shd w:val="clear" w:color="auto" w:fill="C0C0C0"/>
        </w:rPr>
        <w:t xml:space="preserve">was </w:t>
      </w:r>
      <w:r w:rsidR="310AD305" w:rsidRPr="5D0FE876">
        <w:rPr>
          <w:rStyle w:val="normaltextrun"/>
          <w:i/>
          <w:iCs/>
          <w:shd w:val="clear" w:color="auto" w:fill="C0C0C0"/>
        </w:rPr>
        <w:t>has</w:t>
      </w:r>
      <w:proofErr w:type="gramEnd"/>
      <w:r w:rsidR="310AD305" w:rsidRPr="5D0FE876">
        <w:rPr>
          <w:rStyle w:val="normaltextrun"/>
          <w:i/>
          <w:iCs/>
          <w:shd w:val="clear" w:color="auto" w:fill="C0C0C0"/>
        </w:rPr>
        <w:t xml:space="preserve"> not been met</w:t>
      </w:r>
      <w:r w:rsidRPr="5D0FE876">
        <w:rPr>
          <w:rStyle w:val="normaltextrun"/>
          <w:i/>
          <w:iCs/>
          <w:color w:val="881798"/>
          <w:shd w:val="clear" w:color="auto" w:fill="C0C0C0"/>
        </w:rPr>
        <w:t xml:space="preserve"> </w:t>
      </w:r>
      <w:r w:rsidRPr="5D0FE876">
        <w:rPr>
          <w:rStyle w:val="normaltextrun"/>
          <w:i/>
          <w:iCs/>
          <w:shd w:val="clear" w:color="auto" w:fill="C0C0C0"/>
        </w:rPr>
        <w:t>and why</w:t>
      </w:r>
      <w:r w:rsidRPr="00FA3463">
        <w:rPr>
          <w:rStyle w:val="normaltextrun"/>
        </w:rPr>
        <w:t>].]</w:t>
      </w:r>
      <w:r w:rsidRPr="00FA3463">
        <w:rPr>
          <w:rStyle w:val="eop"/>
        </w:rPr>
        <w:t> </w:t>
      </w:r>
    </w:p>
    <w:p w14:paraId="2ECF6BE6" w14:textId="67050FE5" w:rsidR="00485DEF" w:rsidRDefault="72A79CBE" w:rsidP="00C10DC9">
      <w:pPr>
        <w:pStyle w:val="paragraph"/>
        <w:spacing w:before="0" w:beforeAutospacing="0" w:after="240" w:afterAutospacing="0"/>
        <w:jc w:val="both"/>
        <w:textAlignment w:val="baseline"/>
        <w:rPr>
          <w:rStyle w:val="eop"/>
          <w:lang w:eastAsia="ko-KR"/>
        </w:rPr>
      </w:pPr>
      <w:r w:rsidRPr="58825F89">
        <w:rPr>
          <w:rStyle w:val="normaltextrun"/>
        </w:rPr>
        <w:t xml:space="preserve">[Following the evaluation procedure, your tender [did not present the required minimum quality level] [did not obtain the best price-quality ratio] [did not </w:t>
      </w:r>
      <w:r w:rsidR="01B7EC7F" w:rsidRPr="58825F89">
        <w:rPr>
          <w:rStyle w:val="normaltextrun"/>
        </w:rPr>
        <w:t>offer</w:t>
      </w:r>
      <w:r w:rsidRPr="58825F89">
        <w:rPr>
          <w:rStyle w:val="normaltextrun"/>
        </w:rPr>
        <w:t xml:space="preserve"> the lowest [price</w:t>
      </w:r>
      <w:r w:rsidR="00C3757A">
        <w:rPr>
          <w:rStyle w:val="FootnoteReference"/>
        </w:rPr>
        <w:footnoteReference w:id="4"/>
      </w:r>
      <w:r w:rsidRPr="58825F89">
        <w:rPr>
          <w:rStyle w:val="normaltextrun"/>
        </w:rPr>
        <w:t>]].]</w:t>
      </w:r>
      <w:r w:rsidRPr="58825F89">
        <w:rPr>
          <w:rStyle w:val="eop"/>
        </w:rPr>
        <w:t> </w:t>
      </w:r>
    </w:p>
    <w:p w14:paraId="666B2886" w14:textId="6A1B0EB1" w:rsidR="00485DEF" w:rsidRDefault="00485DEF" w:rsidP="00C10DC9">
      <w:pPr>
        <w:pStyle w:val="paragraph"/>
        <w:spacing w:before="0" w:beforeAutospacing="0" w:after="240" w:afterAutospacing="0"/>
        <w:jc w:val="both"/>
        <w:textAlignment w:val="baseline"/>
        <w:rPr>
          <w:rFonts w:ascii="Segoe UI" w:hAnsi="Segoe UI" w:cs="Segoe UI"/>
          <w:sz w:val="18"/>
          <w:szCs w:val="18"/>
        </w:rPr>
      </w:pPr>
      <w:r>
        <w:rPr>
          <w:rStyle w:val="normaltextrun"/>
        </w:rPr>
        <w:t>[</w:t>
      </w:r>
      <w:r w:rsidR="00AD5AC5">
        <w:rPr>
          <w:rStyle w:val="normaltextrun"/>
        </w:rPr>
        <w:t>Please find below the details providing the grounds for our decision</w:t>
      </w:r>
      <w:r>
        <w:rPr>
          <w:rStyle w:val="normaltextrun"/>
        </w:rPr>
        <w:t>:</w:t>
      </w:r>
      <w:r>
        <w:rPr>
          <w:rStyle w:val="eop"/>
        </w:rPr>
        <w:t> </w:t>
      </w:r>
    </w:p>
    <w:p w14:paraId="37FE91F1" w14:textId="509F0407" w:rsidR="00485DEF" w:rsidRDefault="72A79CBE" w:rsidP="00C10DC9">
      <w:pPr>
        <w:pStyle w:val="paragraph"/>
        <w:spacing w:before="0" w:beforeAutospacing="0" w:after="240" w:afterAutospacing="0"/>
        <w:jc w:val="both"/>
        <w:textAlignment w:val="baseline"/>
        <w:rPr>
          <w:rStyle w:val="normaltextrun"/>
        </w:rPr>
      </w:pPr>
      <w:r w:rsidRPr="5D0FE876">
        <w:rPr>
          <w:rStyle w:val="normaltextrun"/>
          <w:i/>
          <w:iCs/>
          <w:shd w:val="clear" w:color="auto" w:fill="C0C0C0"/>
        </w:rPr>
        <w:t xml:space="preserve">Insert the full explanation (copy-paste) from the </w:t>
      </w:r>
      <w:r w:rsidR="00513985">
        <w:rPr>
          <w:rStyle w:val="normaltextrun"/>
          <w:i/>
          <w:iCs/>
          <w:shd w:val="clear" w:color="auto" w:fill="C0C0C0"/>
        </w:rPr>
        <w:t>e</w:t>
      </w:r>
      <w:r w:rsidRPr="5D0FE876">
        <w:rPr>
          <w:rStyle w:val="normaltextrun"/>
          <w:i/>
          <w:iCs/>
          <w:shd w:val="clear" w:color="auto" w:fill="C0C0C0"/>
        </w:rPr>
        <w:t xml:space="preserve">valuation </w:t>
      </w:r>
      <w:r w:rsidR="00513985">
        <w:rPr>
          <w:rStyle w:val="normaltextrun"/>
          <w:i/>
          <w:iCs/>
          <w:shd w:val="clear" w:color="auto" w:fill="C0C0C0"/>
        </w:rPr>
        <w:t>r</w:t>
      </w:r>
      <w:r w:rsidRPr="5D0FE876">
        <w:rPr>
          <w:rStyle w:val="normaltextrun"/>
          <w:i/>
          <w:iCs/>
          <w:shd w:val="clear" w:color="auto" w:fill="C0C0C0"/>
        </w:rPr>
        <w:t>eport in relation to the tender (do not provide details of the successful tender at this stage): reason for non-selection or marks and comments for each criterion and overall, and/or application of award formula, as applicable</w:t>
      </w:r>
      <w:r w:rsidRPr="5D0FE876">
        <w:rPr>
          <w:rStyle w:val="normaltextrun"/>
          <w:i/>
          <w:iCs/>
        </w:rPr>
        <w:t>.</w:t>
      </w:r>
      <w:r w:rsidRPr="00485DEF">
        <w:rPr>
          <w:rStyle w:val="normaltextrun"/>
        </w:rPr>
        <w:t>] </w:t>
      </w:r>
    </w:p>
    <w:p w14:paraId="59063048" w14:textId="47DE6845" w:rsidR="00485DEF" w:rsidRPr="00485DEF" w:rsidRDefault="00485DEF" w:rsidP="00C10DC9">
      <w:pPr>
        <w:pStyle w:val="paragraph"/>
        <w:spacing w:before="0" w:beforeAutospacing="0" w:after="240" w:afterAutospacing="0"/>
        <w:jc w:val="both"/>
        <w:textAlignment w:val="baseline"/>
        <w:rPr>
          <w:sz w:val="18"/>
          <w:szCs w:val="18"/>
          <w:lang w:val="en-US"/>
        </w:rPr>
      </w:pPr>
      <w:r w:rsidRPr="00485DEF">
        <w:rPr>
          <w:rStyle w:val="normaltextrun"/>
        </w:rPr>
        <w:t>[The details providing the grounds for our decision can be found annexed to this letter.]</w:t>
      </w:r>
      <w:r w:rsidRPr="00485DEF">
        <w:rPr>
          <w:rStyle w:val="eop"/>
          <w:lang w:val="en-US"/>
        </w:rPr>
        <w:t> </w:t>
      </w:r>
    </w:p>
    <w:p w14:paraId="584C2B2C" w14:textId="3FC8425A" w:rsidR="00403C66" w:rsidRDefault="00403C66" w:rsidP="00C10DC9">
      <w:pPr>
        <w:spacing w:after="240"/>
        <w:jc w:val="both"/>
      </w:pPr>
      <w:r>
        <w:t xml:space="preserve">[We hereby inform you that we have decided to cancel </w:t>
      </w:r>
      <w:r w:rsidRPr="00136AF2">
        <w:t xml:space="preserve">the above </w:t>
      </w:r>
      <w:r w:rsidR="00455373">
        <w:t>[</w:t>
      </w:r>
      <w:r w:rsidRPr="00136AF2">
        <w:t>procurement procedure</w:t>
      </w:r>
      <w:r w:rsidR="005153C3" w:rsidRPr="005153C3">
        <w:rPr>
          <w:vertAlign w:val="superscript"/>
        </w:rPr>
        <w:fldChar w:fldCharType="begin"/>
      </w:r>
      <w:r w:rsidR="005153C3" w:rsidRPr="005153C3">
        <w:rPr>
          <w:vertAlign w:val="superscript"/>
        </w:rPr>
        <w:instrText xml:space="preserve"> NOTEREF _Ref118808089 \h </w:instrText>
      </w:r>
      <w:r w:rsidR="005153C3">
        <w:rPr>
          <w:vertAlign w:val="superscript"/>
        </w:rPr>
        <w:instrText xml:space="preserve"> \* MERGEFORMAT </w:instrText>
      </w:r>
      <w:r w:rsidR="005153C3" w:rsidRPr="005153C3">
        <w:rPr>
          <w:vertAlign w:val="superscript"/>
        </w:rPr>
      </w:r>
      <w:r w:rsidR="005153C3" w:rsidRPr="005153C3">
        <w:rPr>
          <w:vertAlign w:val="superscript"/>
        </w:rPr>
        <w:fldChar w:fldCharType="separate"/>
      </w:r>
      <w:r w:rsidR="008F074D">
        <w:rPr>
          <w:vertAlign w:val="superscript"/>
        </w:rPr>
        <w:t>1</w:t>
      </w:r>
      <w:r w:rsidR="005153C3" w:rsidRPr="005153C3">
        <w:rPr>
          <w:vertAlign w:val="superscript"/>
        </w:rPr>
        <w:fldChar w:fldCharType="end"/>
      </w:r>
      <w:r w:rsidR="005153C3" w:rsidRPr="005153C3">
        <w:rPr>
          <w:vertAlign w:val="superscript"/>
        </w:rPr>
        <w:t>,</w:t>
      </w:r>
      <w:r w:rsidR="005153C3" w:rsidRPr="005153C3">
        <w:rPr>
          <w:vertAlign w:val="superscript"/>
        </w:rPr>
        <w:fldChar w:fldCharType="begin"/>
      </w:r>
      <w:r w:rsidR="005153C3" w:rsidRPr="005153C3">
        <w:rPr>
          <w:vertAlign w:val="superscript"/>
        </w:rPr>
        <w:instrText xml:space="preserve"> NOTEREF _Ref118808092 \h </w:instrText>
      </w:r>
      <w:r w:rsidR="005153C3">
        <w:rPr>
          <w:vertAlign w:val="superscript"/>
        </w:rPr>
        <w:instrText xml:space="preserve"> \* MERGEFORMAT </w:instrText>
      </w:r>
      <w:r w:rsidR="005153C3" w:rsidRPr="005153C3">
        <w:rPr>
          <w:vertAlign w:val="superscript"/>
        </w:rPr>
      </w:r>
      <w:r w:rsidR="005153C3" w:rsidRPr="005153C3">
        <w:rPr>
          <w:vertAlign w:val="superscript"/>
        </w:rPr>
        <w:fldChar w:fldCharType="separate"/>
      </w:r>
      <w:r w:rsidR="008F074D">
        <w:rPr>
          <w:vertAlign w:val="superscript"/>
        </w:rPr>
        <w:t>2</w:t>
      </w:r>
      <w:r w:rsidR="005153C3" w:rsidRPr="005153C3">
        <w:rPr>
          <w:vertAlign w:val="superscript"/>
        </w:rPr>
        <w:fldChar w:fldCharType="end"/>
      </w:r>
      <w:r w:rsidR="00455373">
        <w:t xml:space="preserve">] </w:t>
      </w:r>
      <w:r>
        <w:t xml:space="preserve">. </w:t>
      </w:r>
      <w:r w:rsidRPr="00136AF2">
        <w:t>The grounds for our decision are:</w:t>
      </w:r>
      <w:r w:rsidR="000963FB">
        <w:t xml:space="preserve"> </w:t>
      </w:r>
      <w:r w:rsidRPr="00136AF2">
        <w:t>[</w:t>
      </w:r>
      <w:r w:rsidRPr="00455373">
        <w:rPr>
          <w:i/>
          <w:highlight w:val="lightGray"/>
        </w:rPr>
        <w:t xml:space="preserve">Insert justification of the decision </w:t>
      </w:r>
      <w:r w:rsidR="00E41DE7" w:rsidRPr="00455373">
        <w:rPr>
          <w:i/>
          <w:highlight w:val="lightGray"/>
        </w:rPr>
        <w:t>and if</w:t>
      </w:r>
      <w:r w:rsidRPr="00455373">
        <w:rPr>
          <w:i/>
          <w:highlight w:val="lightGray"/>
        </w:rPr>
        <w:t xml:space="preserve"> you intend to re-launch the procedure</w:t>
      </w:r>
      <w:r w:rsidRPr="00136AF2">
        <w:t>]</w:t>
      </w:r>
      <w:r w:rsidR="009C0250">
        <w:t>.</w:t>
      </w:r>
      <w:r>
        <w:t>]</w:t>
      </w:r>
      <w:r w:rsidR="00670C7A">
        <w:rPr>
          <w:rStyle w:val="FootnoteReference"/>
        </w:rPr>
        <w:footnoteReference w:id="5"/>
      </w:r>
    </w:p>
    <w:p w14:paraId="7872819D" w14:textId="28E4E3E8" w:rsidR="00C851A0" w:rsidRDefault="560F6784" w:rsidP="00C10DC9">
      <w:pPr>
        <w:spacing w:after="240"/>
        <w:jc w:val="both"/>
      </w:pPr>
      <w:r w:rsidRPr="004E177F">
        <w:t>[</w:t>
      </w:r>
      <w:r w:rsidR="0D4F0035" w:rsidRPr="004E177F">
        <w:t xml:space="preserve">If you so request in writing, you may be informed of </w:t>
      </w:r>
      <w:r w:rsidR="3674F451" w:rsidRPr="004E177F">
        <w:t>the name</w:t>
      </w:r>
      <w:r w:rsidR="2F17E690" w:rsidRPr="004E177F">
        <w:t xml:space="preserve"> </w:t>
      </w:r>
      <w:r w:rsidR="3674F451" w:rsidRPr="004E177F">
        <w:t xml:space="preserve">of the successful tenderer, </w:t>
      </w:r>
      <w:r w:rsidR="0D4F0035" w:rsidRPr="004E177F">
        <w:t xml:space="preserve">the </w:t>
      </w:r>
      <w:proofErr w:type="gramStart"/>
      <w:r w:rsidR="0D4F0035" w:rsidRPr="004E177F">
        <w:t>characteristics</w:t>
      </w:r>
      <w:proofErr w:type="gramEnd"/>
      <w:r w:rsidR="0D4F0035" w:rsidRPr="004E177F">
        <w:t xml:space="preserve"> and relative advantages of </w:t>
      </w:r>
      <w:r w:rsidR="44ED7818" w:rsidRPr="004E177F">
        <w:t>[</w:t>
      </w:r>
      <w:r w:rsidR="2F17E690" w:rsidRPr="004E177F">
        <w:t>its</w:t>
      </w:r>
      <w:bookmarkStart w:id="2" w:name="_Ref116066574"/>
      <w:r w:rsidR="00F71118" w:rsidRPr="004E177F">
        <w:rPr>
          <w:rStyle w:val="FootnoteReference"/>
        </w:rPr>
        <w:footnoteReference w:id="6"/>
      </w:r>
      <w:bookmarkEnd w:id="2"/>
      <w:r w:rsidR="44ED7818" w:rsidRPr="004E177F">
        <w:t>]</w:t>
      </w:r>
      <w:r w:rsidR="2F17E690" w:rsidRPr="004E177F">
        <w:t xml:space="preserve">  tender</w:t>
      </w:r>
      <w:r w:rsidR="00881DB2">
        <w:t xml:space="preserve"> </w:t>
      </w:r>
      <w:r w:rsidR="0D4F0035" w:rsidRPr="004E177F">
        <w:t xml:space="preserve">and </w:t>
      </w:r>
      <w:r w:rsidR="77E0A7E3" w:rsidRPr="004E177F">
        <w:t>the</w:t>
      </w:r>
      <w:r w:rsidR="70A0C31B" w:rsidRPr="004E177F">
        <w:t xml:space="preserve"> </w:t>
      </w:r>
      <w:r w:rsidR="00881DB2">
        <w:t xml:space="preserve">total </w:t>
      </w:r>
      <w:r w:rsidR="70A0C31B" w:rsidRPr="004E177F">
        <w:t>contract value</w:t>
      </w:r>
      <w:r w:rsidR="00881DB2">
        <w:t>.</w:t>
      </w:r>
      <w:r w:rsidR="3A58D86E" w:rsidRPr="004E177F">
        <w:t xml:space="preserve"> </w:t>
      </w:r>
      <w:r w:rsidR="00E766BC" w:rsidRPr="00E766BC">
        <w:t>However, the contracting authority may decide to withhold certain information where its release would impede law enforcement, would be contrary to the public interest, would prejudice the legitimate commercial interests of business operators or might distort fair competition between them</w:t>
      </w:r>
      <w:r w:rsidR="00E766BC">
        <w:t>.</w:t>
      </w:r>
      <w:r w:rsidR="7147044B" w:rsidRPr="004E177F">
        <w:t>]</w:t>
      </w:r>
      <w:r w:rsidR="00E6477F" w:rsidRPr="004E177F">
        <w:rPr>
          <w:rStyle w:val="FootnoteReference"/>
        </w:rPr>
        <w:footnoteReference w:id="7"/>
      </w:r>
    </w:p>
    <w:p w14:paraId="39CAD3B6" w14:textId="77777777" w:rsidR="008531EC" w:rsidRDefault="008531EC" w:rsidP="00C10DC9">
      <w:pPr>
        <w:spacing w:after="240"/>
      </w:pPr>
      <w:r w:rsidRPr="00D027E7">
        <w:t xml:space="preserve">After the receipt of this </w:t>
      </w:r>
      <w:proofErr w:type="gramStart"/>
      <w:r w:rsidRPr="00D027E7">
        <w:t>letter</w:t>
      </w:r>
      <w:proofErr w:type="gramEnd"/>
      <w:r w:rsidRPr="00D027E7">
        <w:t xml:space="preserve"> you may submit any observations concerning the procurement procedure to the contracting authority.</w:t>
      </w:r>
    </w:p>
    <w:p w14:paraId="69D7FC9F" w14:textId="0E4DA50B" w:rsidR="008531EC" w:rsidRDefault="67594D0C" w:rsidP="00C10DC9">
      <w:pPr>
        <w:spacing w:after="240"/>
        <w:jc w:val="both"/>
      </w:pPr>
      <w:r w:rsidRPr="00D03B1A">
        <w:t>[</w:t>
      </w:r>
      <w:r w:rsidRPr="00D03B1A">
        <w:rPr>
          <w:lang w:eastAsia="en-GB"/>
        </w:rPr>
        <w:t xml:space="preserve">The contract </w:t>
      </w:r>
      <w:r w:rsidR="00BF59B9">
        <w:rPr>
          <w:lang w:eastAsia="en-GB"/>
        </w:rPr>
        <w:t xml:space="preserve">may only </w:t>
      </w:r>
      <w:r w:rsidRPr="00D03B1A">
        <w:rPr>
          <w:lang w:eastAsia="en-GB"/>
        </w:rPr>
        <w:t xml:space="preserve">be signed after a period of </w:t>
      </w:r>
      <w:r w:rsidR="36F65394" w:rsidRPr="00D03B1A">
        <w:rPr>
          <w:lang w:eastAsia="en-GB"/>
        </w:rPr>
        <w:t>[</w:t>
      </w:r>
      <w:r w:rsidR="350EDB00">
        <w:t xml:space="preserve">10 </w:t>
      </w:r>
      <w:r w:rsidRPr="00D03B1A">
        <w:rPr>
          <w:lang w:eastAsia="en-GB"/>
        </w:rPr>
        <w:t>calendar days</w:t>
      </w:r>
      <w:r w:rsidR="00881DB2">
        <w:rPr>
          <w:rStyle w:val="FootnoteReference"/>
          <w:lang w:eastAsia="en-GB"/>
        </w:rPr>
        <w:footnoteReference w:id="8"/>
      </w:r>
      <w:r w:rsidR="3D5B3B0A" w:rsidRPr="00D03B1A">
        <w:rPr>
          <w:lang w:eastAsia="en-GB"/>
        </w:rPr>
        <w:t>]</w:t>
      </w:r>
      <w:r w:rsidRPr="00D03B1A">
        <w:rPr>
          <w:lang w:eastAsia="en-GB"/>
        </w:rPr>
        <w:t xml:space="preserve"> </w:t>
      </w:r>
      <w:r w:rsidR="71A7684F" w:rsidRPr="5D0FE876">
        <w:rPr>
          <w:lang w:eastAsia="en-GB"/>
        </w:rPr>
        <w:t>[15 calendar days</w:t>
      </w:r>
      <w:r w:rsidR="00881DB2">
        <w:rPr>
          <w:rStyle w:val="FootnoteReference"/>
          <w:lang w:eastAsia="en-GB"/>
        </w:rPr>
        <w:footnoteReference w:id="9"/>
      </w:r>
      <w:r w:rsidR="71A7684F" w:rsidRPr="5D0FE876">
        <w:rPr>
          <w:lang w:eastAsia="en-GB"/>
        </w:rPr>
        <w:t xml:space="preserve">] </w:t>
      </w:r>
      <w:r>
        <w:rPr>
          <w:lang w:eastAsia="en-GB"/>
        </w:rPr>
        <w:t xml:space="preserve">starting </w:t>
      </w:r>
      <w:r w:rsidRPr="00D03B1A">
        <w:t>from the day following the date</w:t>
      </w:r>
      <w:r w:rsidR="710F64D0">
        <w:t xml:space="preserve"> on which</w:t>
      </w:r>
      <w:r w:rsidRPr="00D03B1A">
        <w:t xml:space="preserve"> </w:t>
      </w:r>
      <w:r w:rsidR="07177B9B" w:rsidRPr="00881DB2">
        <w:t>[th</w:t>
      </w:r>
      <w:r w:rsidR="40FC6BD8" w:rsidRPr="00881DB2">
        <w:t>is</w:t>
      </w:r>
      <w:r w:rsidR="07177B9B" w:rsidRPr="00881DB2">
        <w:t xml:space="preserve"> n</w:t>
      </w:r>
      <w:r w:rsidR="00403E7E">
        <w:t>ot</w:t>
      </w:r>
      <w:r w:rsidR="07177B9B" w:rsidRPr="00881DB2">
        <w:t xml:space="preserve">ification </w:t>
      </w:r>
      <w:r w:rsidR="40FC6BD8" w:rsidRPr="00881DB2">
        <w:t>was</w:t>
      </w:r>
      <w:r w:rsidR="710F64D0" w:rsidRPr="00881DB2">
        <w:t xml:space="preserve"> sent</w:t>
      </w:r>
      <w:r w:rsidR="00A555CC" w:rsidRPr="00881DB2">
        <w:rPr>
          <w:rStyle w:val="FootnoteReference"/>
        </w:rPr>
        <w:footnoteReference w:id="10"/>
      </w:r>
      <w:r w:rsidR="00A555CC" w:rsidRPr="00A555CC">
        <w:t>]</w:t>
      </w:r>
      <w:r w:rsidR="2EEDED58" w:rsidRPr="00881DB2">
        <w:t xml:space="preserve"> [the contract</w:t>
      </w:r>
      <w:r w:rsidR="2EEDED58" w:rsidRPr="002E38BC">
        <w:t xml:space="preserve"> award notice is published in the </w:t>
      </w:r>
      <w:r w:rsidR="2EEDED58" w:rsidRPr="00753CD3">
        <w:t>Official Journal of the European Union</w:t>
      </w:r>
      <w:r w:rsidR="00F53B3C" w:rsidRPr="002E38BC">
        <w:rPr>
          <w:rStyle w:val="FootnoteReference"/>
        </w:rPr>
        <w:footnoteReference w:id="11"/>
      </w:r>
      <w:r w:rsidR="00F53B3C">
        <w:rPr>
          <w:rFonts w:ascii="Arial" w:hAnsi="Arial" w:cs="Arial"/>
        </w:rPr>
        <w:t>]</w:t>
      </w:r>
      <w:r w:rsidR="00F53B3C">
        <w:t xml:space="preserve">. </w:t>
      </w:r>
    </w:p>
    <w:p w14:paraId="5BE366A2" w14:textId="0524EC04" w:rsidR="00451E45" w:rsidRPr="00E524E0" w:rsidRDefault="00EF1D2A" w:rsidP="00C10DC9">
      <w:pPr>
        <w:spacing w:after="240"/>
        <w:jc w:val="both"/>
        <w:rPr>
          <w:i/>
          <w:iCs/>
        </w:rPr>
      </w:pPr>
      <w:r w:rsidRPr="00A568CC">
        <w:lastRenderedPageBreak/>
        <w:t>We would like to draw your attention to the fact that, if it is not possible to sign the contract as envisaged in the award decision</w:t>
      </w:r>
      <w:r w:rsidR="00AB5F1D">
        <w:t xml:space="preserve">, </w:t>
      </w:r>
      <w:r w:rsidRPr="00A568CC">
        <w:t>we reserve the right to review our decision and, where appropriate, award the contract to another tenderer or cancel the procedure</w:t>
      </w:r>
      <w:r>
        <w:t>.</w:t>
      </w:r>
      <w:r w:rsidR="67594D0C" w:rsidRPr="002E38BC">
        <w:t>]</w:t>
      </w:r>
      <w:r w:rsidR="00476EBE">
        <w:rPr>
          <w:rStyle w:val="FootnoteReference"/>
        </w:rPr>
        <w:footnoteReference w:id="12"/>
      </w:r>
    </w:p>
    <w:p w14:paraId="1A05492C" w14:textId="243CB049" w:rsidR="00A46D92" w:rsidRPr="008531EC" w:rsidRDefault="38DE49F4" w:rsidP="00C10DC9">
      <w:pPr>
        <w:spacing w:after="240"/>
        <w:jc w:val="both"/>
        <w:rPr>
          <w:i/>
          <w:iCs/>
        </w:rPr>
      </w:pPr>
      <w:r>
        <w:t>If you believe that there was maladministration, y</w:t>
      </w:r>
      <w:r w:rsidR="64D8B6F5">
        <w:t xml:space="preserve">ou may lodge a complaint to the European Ombudsman </w:t>
      </w:r>
      <w:r w:rsidR="50121D57">
        <w:t xml:space="preserve">(see </w:t>
      </w:r>
      <w:hyperlink r:id="rId13">
        <w:r w:rsidR="1616F99D" w:rsidRPr="5D0FE876">
          <w:rPr>
            <w:rStyle w:val="Hyperlink"/>
          </w:rPr>
          <w:t>https://www.ombudsman.europa.eu</w:t>
        </w:r>
      </w:hyperlink>
      <w:r w:rsidR="1616F99D">
        <w:t>)</w:t>
      </w:r>
      <w:r w:rsidR="50121D57">
        <w:t xml:space="preserve"> </w:t>
      </w:r>
      <w:r w:rsidR="64D8B6F5">
        <w:t>within two years of the date when you became aware of the facts on which the complaint is based</w:t>
      </w:r>
      <w:r w:rsidR="1AF1A41C">
        <w:t xml:space="preserve"> </w:t>
      </w:r>
      <w:r w:rsidR="008531EC" w:rsidRPr="008531EC">
        <w:rPr>
          <w:i/>
        </w:rPr>
        <w:t xml:space="preserve">but only after having exhausted all the available administrative remedies specified above (submitting observations concerning the </w:t>
      </w:r>
      <w:r w:rsidR="00AB5F1D" w:rsidRPr="00AB5F1D">
        <w:rPr>
          <w:i/>
        </w:rPr>
        <w:t>[procurement procedure</w:t>
      </w:r>
      <w:r w:rsidR="00AB5F1D" w:rsidRPr="00AB5F1D">
        <w:rPr>
          <w:i/>
          <w:vertAlign w:val="superscript"/>
        </w:rPr>
        <w:fldChar w:fldCharType="begin"/>
      </w:r>
      <w:r w:rsidR="00AB5F1D" w:rsidRPr="00AB5F1D">
        <w:rPr>
          <w:i/>
          <w:vertAlign w:val="superscript"/>
        </w:rPr>
        <w:instrText xml:space="preserve"> NOTEREF _Ref118808089 \h  \* MERGEFORMAT </w:instrText>
      </w:r>
      <w:r w:rsidR="00AB5F1D" w:rsidRPr="00AB5F1D">
        <w:rPr>
          <w:i/>
          <w:vertAlign w:val="superscript"/>
        </w:rPr>
      </w:r>
      <w:r w:rsidR="00AB5F1D" w:rsidRPr="00AB5F1D">
        <w:rPr>
          <w:i/>
          <w:vertAlign w:val="superscript"/>
        </w:rPr>
        <w:fldChar w:fldCharType="separate"/>
      </w:r>
      <w:r w:rsidR="008F074D">
        <w:rPr>
          <w:i/>
          <w:vertAlign w:val="superscript"/>
        </w:rPr>
        <w:t>1</w:t>
      </w:r>
      <w:r w:rsidR="00AB5F1D" w:rsidRPr="00AB5F1D">
        <w:rPr>
          <w:i/>
          <w:vertAlign w:val="superscript"/>
        </w:rPr>
        <w:fldChar w:fldCharType="end"/>
      </w:r>
      <w:r w:rsidR="00AB5F1D" w:rsidRPr="00AB5F1D">
        <w:rPr>
          <w:i/>
          <w:vertAlign w:val="superscript"/>
        </w:rPr>
        <w:t>,</w:t>
      </w:r>
      <w:r w:rsidR="00AB5F1D" w:rsidRPr="00AB5F1D">
        <w:rPr>
          <w:i/>
          <w:vertAlign w:val="superscript"/>
        </w:rPr>
        <w:fldChar w:fldCharType="begin"/>
      </w:r>
      <w:r w:rsidR="00AB5F1D" w:rsidRPr="00AB5F1D">
        <w:rPr>
          <w:i/>
          <w:vertAlign w:val="superscript"/>
        </w:rPr>
        <w:instrText xml:space="preserve"> NOTEREF _Ref118808092 \h  \* MERGEFORMAT </w:instrText>
      </w:r>
      <w:r w:rsidR="00AB5F1D" w:rsidRPr="00AB5F1D">
        <w:rPr>
          <w:i/>
          <w:vertAlign w:val="superscript"/>
        </w:rPr>
      </w:r>
      <w:r w:rsidR="00AB5F1D" w:rsidRPr="00AB5F1D">
        <w:rPr>
          <w:i/>
          <w:vertAlign w:val="superscript"/>
        </w:rPr>
        <w:fldChar w:fldCharType="separate"/>
      </w:r>
      <w:r w:rsidR="008F074D">
        <w:rPr>
          <w:i/>
          <w:vertAlign w:val="superscript"/>
        </w:rPr>
        <w:t>2</w:t>
      </w:r>
      <w:r w:rsidR="00AB5F1D" w:rsidRPr="00AB5F1D">
        <w:rPr>
          <w:i/>
          <w:vertAlign w:val="superscript"/>
        </w:rPr>
        <w:fldChar w:fldCharType="end"/>
      </w:r>
      <w:r w:rsidR="00AB5F1D" w:rsidRPr="00AB5F1D">
        <w:rPr>
          <w:i/>
        </w:rPr>
        <w:t>]</w:t>
      </w:r>
      <w:r w:rsidR="00AB5F1D">
        <w:rPr>
          <w:i/>
        </w:rPr>
        <w:t xml:space="preserve"> </w:t>
      </w:r>
      <w:r w:rsidR="008531EC" w:rsidRPr="00AB5F1D">
        <w:rPr>
          <w:i/>
        </w:rPr>
        <w:t>to</w:t>
      </w:r>
      <w:r w:rsidR="008531EC" w:rsidRPr="008531EC">
        <w:rPr>
          <w:i/>
        </w:rPr>
        <w:t xml:space="preserve"> the contracting authority</w:t>
      </w:r>
      <w:r w:rsidR="1D141A16" w:rsidRPr="008531EC">
        <w:rPr>
          <w:i/>
          <w:iCs/>
        </w:rPr>
        <w:t>.</w:t>
      </w:r>
    </w:p>
    <w:p w14:paraId="57D4EB82" w14:textId="508D711A" w:rsidR="00BD1BB2" w:rsidRDefault="299DC70C" w:rsidP="00C10DC9">
      <w:pPr>
        <w:spacing w:after="240"/>
        <w:jc w:val="both"/>
      </w:pPr>
      <w:r>
        <w:t>T</w:t>
      </w:r>
      <w:r w:rsidR="64D8B6F5">
        <w:t xml:space="preserve">he </w:t>
      </w:r>
      <w:r w:rsidR="38DE49F4">
        <w:t xml:space="preserve">time-limit </w:t>
      </w:r>
      <w:r w:rsidR="64D8B6F5">
        <w:t xml:space="preserve">for lodging an action for annulment of the present decision </w:t>
      </w:r>
      <w:r w:rsidR="19272381">
        <w:t>is</w:t>
      </w:r>
      <w:r w:rsidR="64D8B6F5">
        <w:t xml:space="preserve"> within</w:t>
      </w:r>
      <w:r w:rsidR="6D062989">
        <w:t xml:space="preserve"> </w:t>
      </w:r>
      <w:r w:rsidR="64D8B6F5">
        <w:t>two months</w:t>
      </w:r>
      <w:r w:rsidR="00FC5A23">
        <w:t xml:space="preserve"> </w:t>
      </w:r>
      <w:r w:rsidR="64D8B6F5">
        <w:t>of notification of this letter</w:t>
      </w:r>
      <w:r w:rsidR="64D8B6F5" w:rsidRPr="008531EC">
        <w:t xml:space="preserve">. </w:t>
      </w:r>
      <w:r w:rsidR="00E31BCD">
        <w:t xml:space="preserve">Please note that </w:t>
      </w:r>
      <w:r w:rsidR="00E31BCD" w:rsidRPr="00372C30">
        <w:t xml:space="preserve">any complaint </w:t>
      </w:r>
      <w:r w:rsidR="00E31BCD">
        <w:t>about</w:t>
      </w:r>
      <w:r w:rsidR="00E31BCD" w:rsidRPr="00372C30">
        <w:t xml:space="preserve"> maladministration</w:t>
      </w:r>
      <w:r w:rsidR="00E31BCD">
        <w:t xml:space="preserve"> to the European Ombudsman or a</w:t>
      </w:r>
      <w:r w:rsidR="00E31BCD" w:rsidRPr="00372C30">
        <w:t xml:space="preserve">ny </w:t>
      </w:r>
      <w:r w:rsidR="00E31BCD">
        <w:t xml:space="preserve">observation or </w:t>
      </w:r>
      <w:r w:rsidR="00E31BCD" w:rsidRPr="00372C30">
        <w:t xml:space="preserve">request you </w:t>
      </w:r>
      <w:r w:rsidR="00E31BCD">
        <w:t>may address to the contracting authority</w:t>
      </w:r>
      <w:r w:rsidR="001E39EA">
        <w:t xml:space="preserve">, </w:t>
      </w:r>
      <w:r w:rsidR="1CB45A11">
        <w:t>will have neither the purpose nor the effect of suspending</w:t>
      </w:r>
      <w:r w:rsidR="4BABD9D2">
        <w:t xml:space="preserve"> this time limit.</w:t>
      </w:r>
      <w:r w:rsidR="1CB45A11">
        <w:t xml:space="preserve"> </w:t>
      </w:r>
    </w:p>
    <w:p w14:paraId="1E5BC1DB" w14:textId="417A76F4" w:rsidR="00451E45" w:rsidRPr="00D03B1A" w:rsidRDefault="64D8B6F5" w:rsidP="00C10DC9">
      <w:pPr>
        <w:spacing w:after="240"/>
        <w:jc w:val="both"/>
      </w:pPr>
      <w:r>
        <w:t>The court responsible for hearing annulment procedures is the General Court</w:t>
      </w:r>
      <w:r w:rsidR="3E462EEB">
        <w:t xml:space="preserve"> of the European Union</w:t>
      </w:r>
      <w:r>
        <w:t>:</w:t>
      </w:r>
    </w:p>
    <w:p w14:paraId="4128AA0D" w14:textId="2D6F8FBA" w:rsidR="00CB0091" w:rsidRPr="00D03B1A" w:rsidRDefault="00CB0091" w:rsidP="00CB0091">
      <w:pPr>
        <w:ind w:left="283"/>
        <w:rPr>
          <w:lang w:val="de-DE" w:eastAsia="en-GB"/>
        </w:rPr>
      </w:pPr>
      <w:r w:rsidRPr="00D03B1A">
        <w:rPr>
          <w:lang w:val="de-DE" w:eastAsia="en-GB"/>
        </w:rPr>
        <w:t>General Court</w:t>
      </w:r>
    </w:p>
    <w:p w14:paraId="5010971A" w14:textId="119B0416" w:rsidR="00CB0091" w:rsidRPr="00D03B1A" w:rsidRDefault="00CB0091" w:rsidP="00CB0091">
      <w:pPr>
        <w:pStyle w:val="ListBullet"/>
        <w:numPr>
          <w:ilvl w:val="0"/>
          <w:numId w:val="0"/>
        </w:numPr>
        <w:spacing w:after="0"/>
        <w:ind w:left="566" w:hanging="283"/>
        <w:rPr>
          <w:lang w:val="de-DE" w:eastAsia="en-GB"/>
        </w:rPr>
      </w:pPr>
      <w:r w:rsidRPr="00D03B1A">
        <w:rPr>
          <w:lang w:val="de-DE" w:eastAsia="en-GB"/>
        </w:rPr>
        <w:t xml:space="preserve">Rue du Fort </w:t>
      </w:r>
      <w:proofErr w:type="spellStart"/>
      <w:r w:rsidRPr="00D03B1A">
        <w:rPr>
          <w:lang w:val="de-DE" w:eastAsia="en-GB"/>
        </w:rPr>
        <w:t>Niedergrünewald</w:t>
      </w:r>
      <w:proofErr w:type="spellEnd"/>
    </w:p>
    <w:p w14:paraId="2781AD3E" w14:textId="11E84375" w:rsidR="00CB0091" w:rsidRPr="00C10DC9" w:rsidRDefault="00CB0091" w:rsidP="00CB0091">
      <w:pPr>
        <w:pStyle w:val="ListBullet"/>
        <w:numPr>
          <w:ilvl w:val="0"/>
          <w:numId w:val="0"/>
        </w:numPr>
        <w:spacing w:after="0"/>
        <w:ind w:left="566" w:hanging="283"/>
        <w:rPr>
          <w:lang w:val="pt-PT" w:eastAsia="en-GB"/>
        </w:rPr>
      </w:pPr>
      <w:r w:rsidRPr="00C10DC9">
        <w:rPr>
          <w:lang w:val="pt-PT" w:eastAsia="en-GB"/>
        </w:rPr>
        <w:t xml:space="preserve">L-2925 </w:t>
      </w:r>
      <w:proofErr w:type="spellStart"/>
      <w:r w:rsidRPr="00C10DC9">
        <w:rPr>
          <w:lang w:val="pt-PT" w:eastAsia="en-GB"/>
        </w:rPr>
        <w:t>Luxembourg</w:t>
      </w:r>
      <w:proofErr w:type="spellEnd"/>
      <w:r w:rsidRPr="00C10DC9">
        <w:rPr>
          <w:lang w:val="pt-PT" w:eastAsia="en-GB"/>
        </w:rPr>
        <w:t xml:space="preserve"> </w:t>
      </w:r>
    </w:p>
    <w:p w14:paraId="34DFF379" w14:textId="664D914A" w:rsidR="000E4A42" w:rsidRPr="00C10DC9" w:rsidRDefault="00A27728" w:rsidP="00CB0091">
      <w:pPr>
        <w:pStyle w:val="ListBullet"/>
        <w:numPr>
          <w:ilvl w:val="0"/>
          <w:numId w:val="0"/>
        </w:numPr>
        <w:spacing w:after="0"/>
        <w:ind w:left="566" w:hanging="283"/>
        <w:rPr>
          <w:lang w:val="pt-PT" w:eastAsia="en-GB"/>
        </w:rPr>
      </w:pPr>
      <w:r w:rsidRPr="00C10DC9">
        <w:rPr>
          <w:lang w:val="pt-PT" w:eastAsia="en-GB"/>
        </w:rPr>
        <w:t>tel.: (</w:t>
      </w:r>
      <w:r w:rsidR="00C96C8C" w:rsidRPr="00C10DC9">
        <w:rPr>
          <w:lang w:val="pt-PT" w:eastAsia="en-GB"/>
        </w:rPr>
        <w:t>+</w:t>
      </w:r>
      <w:r w:rsidRPr="00C10DC9">
        <w:rPr>
          <w:lang w:val="pt-PT" w:eastAsia="en-GB"/>
        </w:rPr>
        <w:t xml:space="preserve">352) 4303 </w:t>
      </w:r>
      <w:r w:rsidR="00CB0091" w:rsidRPr="00C10DC9">
        <w:rPr>
          <w:lang w:val="pt-PT" w:eastAsia="en-GB"/>
        </w:rPr>
        <w:t>1</w:t>
      </w:r>
    </w:p>
    <w:p w14:paraId="0E8C3B88" w14:textId="50194ADF" w:rsidR="00CB0091" w:rsidRPr="00C10DC9" w:rsidRDefault="00A520C8" w:rsidP="00CB0091">
      <w:pPr>
        <w:pStyle w:val="ListBullet"/>
        <w:numPr>
          <w:ilvl w:val="0"/>
          <w:numId w:val="0"/>
        </w:numPr>
        <w:spacing w:after="0"/>
        <w:ind w:left="566" w:hanging="283"/>
        <w:rPr>
          <w:lang w:val="pt-PT" w:eastAsia="en-GB"/>
        </w:rPr>
      </w:pPr>
      <w:r w:rsidRPr="00C10DC9">
        <w:rPr>
          <w:lang w:val="pt-PT" w:eastAsia="en-GB"/>
        </w:rPr>
        <w:t>f</w:t>
      </w:r>
      <w:r w:rsidR="00CB0091" w:rsidRPr="00C10DC9">
        <w:rPr>
          <w:lang w:val="pt-PT" w:eastAsia="en-GB"/>
        </w:rPr>
        <w:t>ax: (</w:t>
      </w:r>
      <w:r w:rsidR="00C96C8C" w:rsidRPr="00C10DC9">
        <w:rPr>
          <w:lang w:val="pt-PT" w:eastAsia="en-GB"/>
        </w:rPr>
        <w:t>+</w:t>
      </w:r>
      <w:r w:rsidR="00CB0091" w:rsidRPr="00C10DC9">
        <w:rPr>
          <w:lang w:val="pt-PT" w:eastAsia="en-GB"/>
        </w:rPr>
        <w:t>352) 4303 2100</w:t>
      </w:r>
    </w:p>
    <w:p w14:paraId="34D48A54" w14:textId="7C038B4E" w:rsidR="00CB0091" w:rsidRPr="00C10DC9" w:rsidRDefault="6F41DF26" w:rsidP="5D0FE876">
      <w:pPr>
        <w:spacing w:after="100" w:afterAutospacing="1"/>
        <w:ind w:left="283"/>
        <w:rPr>
          <w:lang w:val="pt-PT"/>
        </w:rPr>
      </w:pPr>
      <w:r w:rsidRPr="00C10DC9">
        <w:rPr>
          <w:lang w:val="pt-PT" w:eastAsia="en-GB"/>
        </w:rPr>
        <w:t xml:space="preserve">URL: </w:t>
      </w:r>
      <w:hyperlink r:id="rId14" w:history="1">
        <w:r w:rsidR="008531EC" w:rsidRPr="00C10DC9">
          <w:rPr>
            <w:rStyle w:val="Hyperlink"/>
            <w:lang w:val="pt-PT" w:eastAsia="en-GB"/>
          </w:rPr>
          <w:t>http://curia.europa.eu</w:t>
        </w:r>
      </w:hyperlink>
    </w:p>
    <w:p w14:paraId="58CB7BA6" w14:textId="598B2EEA" w:rsidR="03E27A06" w:rsidRDefault="029C2D7C" w:rsidP="00C10DC9">
      <w:pPr>
        <w:spacing w:after="240"/>
        <w:jc w:val="both"/>
      </w:pPr>
      <w:r>
        <w:t>We would like to take this opportunity to thank you for your participation in this procurement procedure. We hope that you will consider applying for future contract opportunities.</w:t>
      </w:r>
    </w:p>
    <w:p w14:paraId="4C455074" w14:textId="77777777" w:rsidR="00983850" w:rsidRPr="00891409" w:rsidRDefault="00983850" w:rsidP="00C10DC9">
      <w:pPr>
        <w:spacing w:after="240"/>
      </w:pPr>
      <w:r w:rsidRPr="00891409">
        <w:rPr>
          <w:lang w:eastAsia="en-GB"/>
        </w:rPr>
        <w:t>Yours faithfully,</w:t>
      </w:r>
      <w:r w:rsidRPr="00891409">
        <w:t xml:space="preserve"> </w:t>
      </w:r>
    </w:p>
    <w:p w14:paraId="751E1699" w14:textId="652A7366" w:rsidR="5D0FE876" w:rsidRDefault="03E27A06" w:rsidP="00C10DC9">
      <w:pPr>
        <w:spacing w:before="1080" w:after="100" w:afterAutospacing="1"/>
        <w:ind w:left="4678"/>
      </w:pPr>
      <w:r w:rsidRPr="00C10DC9">
        <w:rPr>
          <w:b/>
          <w:bCs/>
          <w:i/>
          <w:iCs/>
        </w:rPr>
        <w:t>Signature of Authorising Officer</w:t>
      </w:r>
    </w:p>
    <w:sectPr w:rsidR="5D0FE876" w:rsidSect="00A257E7">
      <w:headerReference w:type="even" r:id="rId15"/>
      <w:headerReference w:type="default" r:id="rId16"/>
      <w:footerReference w:type="even" r:id="rId17"/>
      <w:footerReference w:type="default" r:id="rId18"/>
      <w:headerReference w:type="first" r:id="rId19"/>
      <w:footerReference w:type="first" r:id="rId20"/>
      <w:pgSz w:w="11906" w:h="16838" w:code="9"/>
      <w:pgMar w:top="1134" w:right="1418" w:bottom="1134" w:left="1418"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15C97" w14:textId="77777777" w:rsidR="00B04FB6" w:rsidRDefault="00B04FB6">
      <w:r>
        <w:separator/>
      </w:r>
    </w:p>
  </w:endnote>
  <w:endnote w:type="continuationSeparator" w:id="0">
    <w:p w14:paraId="254B3290" w14:textId="77777777" w:rsidR="00B04FB6" w:rsidRDefault="00B04FB6">
      <w:r>
        <w:continuationSeparator/>
      </w:r>
    </w:p>
  </w:endnote>
  <w:endnote w:type="continuationNotice" w:id="1">
    <w:p w14:paraId="68928C4F" w14:textId="77777777" w:rsidR="00B04FB6" w:rsidRDefault="00B04F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D969F" w14:textId="77777777" w:rsidR="00FB2EA0" w:rsidRDefault="00FB2EA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3C541" w14:textId="7E8709B8" w:rsidR="00FB2EA0" w:rsidRPr="00FB2EA0" w:rsidRDefault="00FB2EA0" w:rsidP="00FB2EA0">
    <w:pPr>
      <w:pStyle w:val="Footer"/>
      <w:tabs>
        <w:tab w:val="right" w:pos="9072"/>
      </w:tabs>
      <w:ind w:right="27"/>
      <w:rPr>
        <w:rFonts w:ascii="Times New Roman" w:hAnsi="Times New Roman"/>
        <w:sz w:val="20"/>
      </w:rPr>
    </w:pPr>
    <w:r w:rsidRPr="00FB2EA0">
      <w:rPr>
        <w:rFonts w:ascii="Times New Roman" w:hAnsi="Times New Roman"/>
        <w:b/>
        <w:sz w:val="20"/>
      </w:rPr>
      <w:t>202</w:t>
    </w:r>
    <w:r w:rsidR="00B4569B">
      <w:rPr>
        <w:rFonts w:ascii="Times New Roman" w:hAnsi="Times New Roman"/>
        <w:b/>
        <w:sz w:val="20"/>
      </w:rPr>
      <w:t>5</w:t>
    </w:r>
    <w:r w:rsidRPr="00FB2EA0">
      <w:rPr>
        <w:rFonts w:ascii="Times New Roman" w:hAnsi="Times New Roman"/>
        <w:sz w:val="20"/>
      </w:rPr>
      <w:tab/>
      <w:t xml:space="preserve">Page </w:t>
    </w:r>
    <w:r w:rsidRPr="00FB2EA0">
      <w:rPr>
        <w:rFonts w:ascii="Times New Roman" w:hAnsi="Times New Roman"/>
        <w:sz w:val="20"/>
      </w:rPr>
      <w:fldChar w:fldCharType="begin"/>
    </w:r>
    <w:r w:rsidRPr="00FB2EA0">
      <w:rPr>
        <w:rFonts w:ascii="Times New Roman" w:hAnsi="Times New Roman"/>
        <w:sz w:val="20"/>
      </w:rPr>
      <w:instrText xml:space="preserve"> PAGE </w:instrText>
    </w:r>
    <w:r w:rsidRPr="00FB2EA0">
      <w:rPr>
        <w:rFonts w:ascii="Times New Roman" w:hAnsi="Times New Roman"/>
        <w:sz w:val="20"/>
      </w:rPr>
      <w:fldChar w:fldCharType="separate"/>
    </w:r>
    <w:r w:rsidRPr="00FB2EA0">
      <w:rPr>
        <w:rFonts w:ascii="Times New Roman" w:hAnsi="Times New Roman"/>
        <w:sz w:val="20"/>
      </w:rPr>
      <w:t>1</w:t>
    </w:r>
    <w:r w:rsidRPr="00FB2EA0">
      <w:rPr>
        <w:rFonts w:ascii="Times New Roman" w:hAnsi="Times New Roman"/>
        <w:sz w:val="20"/>
      </w:rPr>
      <w:fldChar w:fldCharType="end"/>
    </w:r>
    <w:r w:rsidRPr="00FB2EA0">
      <w:rPr>
        <w:rFonts w:ascii="Times New Roman" w:hAnsi="Times New Roman"/>
        <w:sz w:val="20"/>
      </w:rPr>
      <w:t xml:space="preserve"> of </w:t>
    </w:r>
    <w:r w:rsidRPr="00FB2EA0">
      <w:rPr>
        <w:rFonts w:ascii="Times New Roman" w:hAnsi="Times New Roman"/>
        <w:sz w:val="20"/>
      </w:rPr>
      <w:fldChar w:fldCharType="begin"/>
    </w:r>
    <w:r w:rsidRPr="00FB2EA0">
      <w:rPr>
        <w:rFonts w:ascii="Times New Roman" w:hAnsi="Times New Roman"/>
        <w:sz w:val="20"/>
      </w:rPr>
      <w:instrText xml:space="preserve"> NUMPAGES </w:instrText>
    </w:r>
    <w:r w:rsidRPr="00FB2EA0">
      <w:rPr>
        <w:rFonts w:ascii="Times New Roman" w:hAnsi="Times New Roman"/>
        <w:sz w:val="20"/>
      </w:rPr>
      <w:fldChar w:fldCharType="separate"/>
    </w:r>
    <w:r w:rsidRPr="00FB2EA0">
      <w:rPr>
        <w:rFonts w:ascii="Times New Roman" w:hAnsi="Times New Roman"/>
        <w:sz w:val="20"/>
      </w:rPr>
      <w:t>15</w:t>
    </w:r>
    <w:r w:rsidRPr="00FB2EA0">
      <w:rPr>
        <w:rFonts w:ascii="Times New Roman" w:hAnsi="Times New Roman"/>
        <w:sz w:val="20"/>
      </w:rPr>
      <w:fldChar w:fldCharType="end"/>
    </w:r>
  </w:p>
  <w:p w14:paraId="37EC92AB" w14:textId="4D26CD98" w:rsidR="00A257E7" w:rsidRPr="00FB2EA0" w:rsidRDefault="00FB2EA0" w:rsidP="00FB2EA0">
    <w:pPr>
      <w:pStyle w:val="Footer"/>
      <w:rPr>
        <w:rFonts w:ascii="Times New Roman" w:hAnsi="Times New Roman"/>
        <w:sz w:val="20"/>
      </w:rPr>
    </w:pPr>
    <w:r w:rsidRPr="00FB2EA0">
      <w:rPr>
        <w:rFonts w:ascii="Times New Roman" w:hAnsi="Times New Roman"/>
        <w:sz w:val="20"/>
      </w:rPr>
      <w:fldChar w:fldCharType="begin"/>
    </w:r>
    <w:r w:rsidRPr="00FB2EA0">
      <w:rPr>
        <w:rFonts w:ascii="Times New Roman" w:hAnsi="Times New Roman"/>
        <w:sz w:val="20"/>
      </w:rPr>
      <w:instrText xml:space="preserve"> FILENAME   \* MERGEFORMAT </w:instrText>
    </w:r>
    <w:r w:rsidRPr="00FB2EA0">
      <w:rPr>
        <w:rFonts w:ascii="Times New Roman" w:hAnsi="Times New Roman"/>
        <w:sz w:val="20"/>
      </w:rPr>
      <w:fldChar w:fldCharType="separate"/>
    </w:r>
    <w:r w:rsidR="00B4569B">
      <w:rPr>
        <w:rFonts w:ascii="Times New Roman" w:hAnsi="Times New Roman"/>
        <w:noProof/>
        <w:sz w:val="20"/>
      </w:rPr>
      <w:t>c8b2_letterunsuccessful_DM_en.docx</w:t>
    </w:r>
    <w:r w:rsidRPr="00FB2EA0">
      <w:rPr>
        <w:rFonts w:ascii="Times New Roman" w:hAnsi="Times New Roman"/>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EE7AA" w14:textId="77777777" w:rsidR="00A27728" w:rsidRDefault="00A27728" w:rsidP="00A026D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BCA3B74" w14:textId="77777777" w:rsidR="00A27728" w:rsidRDefault="00A27728">
    <w:pPr>
      <w:pStyle w:val="Footer"/>
      <w:rPr>
        <w:sz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CD59FC" w14:textId="77777777" w:rsidR="00B04FB6" w:rsidRDefault="00B04FB6">
      <w:r>
        <w:separator/>
      </w:r>
    </w:p>
  </w:footnote>
  <w:footnote w:type="continuationSeparator" w:id="0">
    <w:p w14:paraId="7474895B" w14:textId="77777777" w:rsidR="00B04FB6" w:rsidRDefault="00B04FB6">
      <w:r>
        <w:continuationSeparator/>
      </w:r>
    </w:p>
  </w:footnote>
  <w:footnote w:type="continuationNotice" w:id="1">
    <w:p w14:paraId="686B89FF" w14:textId="77777777" w:rsidR="00B04FB6" w:rsidRDefault="00B04FB6"/>
  </w:footnote>
  <w:footnote w:id="2">
    <w:p w14:paraId="1E55D456" w14:textId="289A0120" w:rsidR="005153C3" w:rsidRPr="0041610E" w:rsidRDefault="005153C3" w:rsidP="00C10DC9">
      <w:pPr>
        <w:pStyle w:val="FootnoteText"/>
        <w:spacing w:after="0"/>
        <w:ind w:left="284" w:hanging="284"/>
        <w:rPr>
          <w:color w:val="0070C0"/>
          <w:sz w:val="22"/>
          <w:szCs w:val="22"/>
        </w:rPr>
      </w:pPr>
      <w:r w:rsidRPr="0041610E">
        <w:rPr>
          <w:rStyle w:val="FootnoteReference"/>
          <w:color w:val="0070C0"/>
          <w:sz w:val="22"/>
          <w:szCs w:val="22"/>
        </w:rPr>
        <w:footnoteRef/>
      </w:r>
      <w:r w:rsidR="005A4B86">
        <w:rPr>
          <w:color w:val="0070C0"/>
          <w:sz w:val="22"/>
          <w:szCs w:val="22"/>
        </w:rPr>
        <w:tab/>
      </w:r>
      <w:r w:rsidRPr="0041610E">
        <w:rPr>
          <w:color w:val="0070C0"/>
          <w:sz w:val="22"/>
          <w:szCs w:val="22"/>
        </w:rPr>
        <w:t>When informing candidates about the outcome of the first step of a two-step procurement procedure.</w:t>
      </w:r>
    </w:p>
  </w:footnote>
  <w:footnote w:id="3">
    <w:p w14:paraId="5DBF9852" w14:textId="3729DFC6" w:rsidR="00513985" w:rsidRPr="0041610E" w:rsidRDefault="00513985" w:rsidP="00C10DC9">
      <w:pPr>
        <w:pStyle w:val="FootnoteText"/>
        <w:spacing w:after="0"/>
        <w:ind w:left="284" w:hanging="284"/>
        <w:rPr>
          <w:color w:val="0070C0"/>
          <w:sz w:val="22"/>
          <w:szCs w:val="22"/>
        </w:rPr>
      </w:pPr>
      <w:r w:rsidRPr="0041610E">
        <w:rPr>
          <w:rStyle w:val="FootnoteReference"/>
          <w:color w:val="0070C0"/>
          <w:sz w:val="22"/>
          <w:szCs w:val="22"/>
        </w:rPr>
        <w:footnoteRef/>
      </w:r>
      <w:r w:rsidR="005A4B86">
        <w:rPr>
          <w:color w:val="0070C0"/>
          <w:sz w:val="22"/>
          <w:szCs w:val="22"/>
        </w:rPr>
        <w:tab/>
      </w:r>
      <w:r w:rsidRPr="0041610E">
        <w:rPr>
          <w:color w:val="0070C0"/>
          <w:sz w:val="22"/>
          <w:szCs w:val="22"/>
        </w:rPr>
        <w:t>When informing tenderers about the outcome of a one-step procurement procedure</w:t>
      </w:r>
      <w:r w:rsidR="00643A0D">
        <w:rPr>
          <w:color w:val="0070C0"/>
          <w:sz w:val="22"/>
          <w:szCs w:val="22"/>
        </w:rPr>
        <w:t xml:space="preserve"> or the second step of a two-step procurement procedure</w:t>
      </w:r>
      <w:r w:rsidRPr="0041610E">
        <w:rPr>
          <w:color w:val="0070C0"/>
          <w:sz w:val="22"/>
          <w:szCs w:val="22"/>
        </w:rPr>
        <w:t>.</w:t>
      </w:r>
    </w:p>
  </w:footnote>
  <w:footnote w:id="4">
    <w:p w14:paraId="483FA047" w14:textId="745E3498" w:rsidR="00C3757A" w:rsidRPr="00C3757A" w:rsidRDefault="00C3757A" w:rsidP="00C3757A">
      <w:pPr>
        <w:pStyle w:val="FootnoteText"/>
        <w:spacing w:after="0"/>
        <w:ind w:left="284" w:hanging="284"/>
        <w:rPr>
          <w:color w:val="0070C0"/>
          <w:sz w:val="22"/>
          <w:szCs w:val="22"/>
          <w:lang w:val="en-IE"/>
        </w:rPr>
      </w:pPr>
      <w:r w:rsidRPr="00C3757A">
        <w:rPr>
          <w:rStyle w:val="FootnoteReference"/>
          <w:color w:val="0070C0"/>
        </w:rPr>
        <w:footnoteRef/>
      </w:r>
      <w:r w:rsidRPr="00C3757A">
        <w:rPr>
          <w:color w:val="0070C0"/>
        </w:rPr>
        <w:t xml:space="preserve"> </w:t>
      </w:r>
      <w:r>
        <w:rPr>
          <w:color w:val="0070C0"/>
        </w:rPr>
        <w:tab/>
      </w:r>
      <w:r w:rsidRPr="00C3757A">
        <w:rPr>
          <w:color w:val="0070C0"/>
          <w:sz w:val="22"/>
          <w:szCs w:val="22"/>
        </w:rPr>
        <w:t>When the award method is lowest price.</w:t>
      </w:r>
    </w:p>
  </w:footnote>
  <w:footnote w:id="5">
    <w:p w14:paraId="31A4F458" w14:textId="60FC320B" w:rsidR="00670C7A" w:rsidRPr="00E524E0" w:rsidRDefault="00670C7A" w:rsidP="00C10DC9">
      <w:pPr>
        <w:pStyle w:val="FootnoteText"/>
        <w:spacing w:after="0"/>
        <w:ind w:left="284" w:hanging="284"/>
        <w:rPr>
          <w:color w:val="0070C0"/>
        </w:rPr>
      </w:pPr>
      <w:r w:rsidRPr="00E524E0">
        <w:rPr>
          <w:rStyle w:val="FootnoteReference"/>
          <w:color w:val="0070C0"/>
        </w:rPr>
        <w:footnoteRef/>
      </w:r>
      <w:r w:rsidR="005A4B86">
        <w:rPr>
          <w:color w:val="0070C0"/>
        </w:rPr>
        <w:tab/>
      </w:r>
      <w:r w:rsidRPr="00E524E0">
        <w:rPr>
          <w:color w:val="0070C0"/>
          <w:sz w:val="22"/>
          <w:szCs w:val="22"/>
        </w:rPr>
        <w:t xml:space="preserve">When the procurement </w:t>
      </w:r>
      <w:proofErr w:type="gramStart"/>
      <w:r w:rsidRPr="00E524E0">
        <w:rPr>
          <w:color w:val="0070C0"/>
          <w:sz w:val="22"/>
          <w:szCs w:val="22"/>
        </w:rPr>
        <w:t>procedure  is</w:t>
      </w:r>
      <w:proofErr w:type="gramEnd"/>
      <w:r w:rsidRPr="00E524E0">
        <w:rPr>
          <w:color w:val="0070C0"/>
          <w:sz w:val="22"/>
          <w:szCs w:val="22"/>
        </w:rPr>
        <w:t xml:space="preserve"> cancelled.</w:t>
      </w:r>
    </w:p>
  </w:footnote>
  <w:footnote w:id="6">
    <w:p w14:paraId="1471989E" w14:textId="45E61CDF" w:rsidR="00F71118" w:rsidRDefault="00F71118" w:rsidP="00C10DC9">
      <w:pPr>
        <w:pStyle w:val="FootnoteText"/>
        <w:spacing w:after="0"/>
        <w:ind w:left="284" w:hanging="284"/>
      </w:pPr>
      <w:r w:rsidRPr="00E524E0">
        <w:rPr>
          <w:rStyle w:val="FootnoteReference"/>
          <w:color w:val="0070C0"/>
        </w:rPr>
        <w:footnoteRef/>
      </w:r>
      <w:r w:rsidR="005A4B86">
        <w:rPr>
          <w:color w:val="0070C0"/>
        </w:rPr>
        <w:tab/>
      </w:r>
      <w:r w:rsidR="5D0FE876" w:rsidRPr="00E524E0">
        <w:rPr>
          <w:color w:val="0070C0"/>
          <w:sz w:val="22"/>
          <w:szCs w:val="22"/>
        </w:rPr>
        <w:t xml:space="preserve">When awarding </w:t>
      </w:r>
      <w:r w:rsidR="00670C7A" w:rsidRPr="00E524E0">
        <w:rPr>
          <w:color w:val="0070C0"/>
          <w:sz w:val="22"/>
          <w:szCs w:val="22"/>
        </w:rPr>
        <w:t xml:space="preserve">a </w:t>
      </w:r>
      <w:r w:rsidR="5D0FE876" w:rsidRPr="00E524E0">
        <w:rPr>
          <w:color w:val="0070C0"/>
          <w:sz w:val="22"/>
          <w:szCs w:val="22"/>
        </w:rPr>
        <w:t>contract.</w:t>
      </w:r>
    </w:p>
  </w:footnote>
  <w:footnote w:id="7">
    <w:p w14:paraId="64F8914E" w14:textId="7EFF48CC" w:rsidR="00A27728" w:rsidRPr="00E766BC" w:rsidRDefault="00A27728" w:rsidP="00C10DC9">
      <w:pPr>
        <w:pStyle w:val="FootnoteText"/>
        <w:spacing w:after="0"/>
        <w:ind w:left="284" w:hanging="284"/>
        <w:rPr>
          <w:color w:val="0070C0"/>
          <w:sz w:val="22"/>
          <w:szCs w:val="22"/>
          <w:lang w:val="en-IE"/>
        </w:rPr>
      </w:pPr>
      <w:r w:rsidRPr="00E766BC">
        <w:rPr>
          <w:rStyle w:val="FootnoteReference"/>
          <w:color w:val="0070C0"/>
          <w:sz w:val="22"/>
          <w:szCs w:val="22"/>
        </w:rPr>
        <w:footnoteRef/>
      </w:r>
      <w:r w:rsidR="005A4B86">
        <w:rPr>
          <w:color w:val="0070C0"/>
          <w:sz w:val="22"/>
          <w:szCs w:val="22"/>
        </w:rPr>
        <w:tab/>
      </w:r>
      <w:r w:rsidR="00C32187" w:rsidRPr="00E766BC">
        <w:rPr>
          <w:color w:val="0070C0"/>
          <w:sz w:val="22"/>
          <w:szCs w:val="22"/>
        </w:rPr>
        <w:t>When the</w:t>
      </w:r>
      <w:r w:rsidRPr="00E766BC">
        <w:rPr>
          <w:color w:val="0070C0"/>
          <w:sz w:val="22"/>
          <w:szCs w:val="22"/>
        </w:rPr>
        <w:t xml:space="preserve"> unsuccessful </w:t>
      </w:r>
      <w:r w:rsidRPr="00E766BC">
        <w:rPr>
          <w:color w:val="0070C0"/>
          <w:sz w:val="22"/>
          <w:szCs w:val="22"/>
          <w:u w:val="single"/>
        </w:rPr>
        <w:t>tenderer</w:t>
      </w:r>
      <w:r w:rsidR="00C32187" w:rsidRPr="00E766BC">
        <w:rPr>
          <w:color w:val="0070C0"/>
          <w:sz w:val="22"/>
          <w:szCs w:val="22"/>
        </w:rPr>
        <w:t xml:space="preserve"> is </w:t>
      </w:r>
      <w:r w:rsidR="00BC46A4" w:rsidRPr="00E766BC">
        <w:rPr>
          <w:color w:val="0070C0"/>
          <w:sz w:val="22"/>
          <w:szCs w:val="22"/>
        </w:rPr>
        <w:t xml:space="preserve">not in exclusion situation and </w:t>
      </w:r>
      <w:r w:rsidR="00C32187" w:rsidRPr="00E766BC">
        <w:rPr>
          <w:color w:val="0070C0"/>
          <w:sz w:val="22"/>
          <w:szCs w:val="22"/>
        </w:rPr>
        <w:t>its</w:t>
      </w:r>
      <w:r w:rsidRPr="00E766BC">
        <w:rPr>
          <w:color w:val="0070C0"/>
          <w:sz w:val="22"/>
          <w:szCs w:val="22"/>
        </w:rPr>
        <w:t xml:space="preserve"> </w:t>
      </w:r>
      <w:r w:rsidR="002B4788" w:rsidRPr="00E766BC">
        <w:rPr>
          <w:color w:val="0070C0"/>
          <w:sz w:val="22"/>
          <w:szCs w:val="22"/>
        </w:rPr>
        <w:t>tender</w:t>
      </w:r>
      <w:r w:rsidRPr="00E766BC">
        <w:rPr>
          <w:color w:val="0070C0"/>
          <w:sz w:val="22"/>
          <w:szCs w:val="22"/>
        </w:rPr>
        <w:t xml:space="preserve"> </w:t>
      </w:r>
      <w:r w:rsidR="00476EBE" w:rsidRPr="00E766BC">
        <w:rPr>
          <w:color w:val="0070C0"/>
          <w:sz w:val="22"/>
          <w:szCs w:val="22"/>
        </w:rPr>
        <w:t xml:space="preserve">is </w:t>
      </w:r>
      <w:r w:rsidR="002B4788" w:rsidRPr="00E766BC">
        <w:rPr>
          <w:color w:val="0070C0"/>
          <w:sz w:val="22"/>
          <w:szCs w:val="22"/>
        </w:rPr>
        <w:t>complian</w:t>
      </w:r>
      <w:r w:rsidR="00BC46A4" w:rsidRPr="00E766BC">
        <w:rPr>
          <w:color w:val="0070C0"/>
          <w:sz w:val="22"/>
          <w:szCs w:val="22"/>
        </w:rPr>
        <w:t>t with the procurement document</w:t>
      </w:r>
      <w:r w:rsidR="00476EBE" w:rsidRPr="00E766BC">
        <w:rPr>
          <w:color w:val="0070C0"/>
          <w:sz w:val="22"/>
          <w:szCs w:val="22"/>
        </w:rPr>
        <w:t>s</w:t>
      </w:r>
      <w:r w:rsidR="00892357" w:rsidRPr="00E766BC">
        <w:rPr>
          <w:color w:val="0070C0"/>
          <w:sz w:val="22"/>
          <w:szCs w:val="22"/>
        </w:rPr>
        <w:t>.</w:t>
      </w:r>
      <w:r w:rsidR="00C32187" w:rsidRPr="00E766BC">
        <w:rPr>
          <w:color w:val="0070C0"/>
          <w:sz w:val="22"/>
          <w:szCs w:val="22"/>
        </w:rPr>
        <w:t xml:space="preserve"> </w:t>
      </w:r>
      <w:r w:rsidR="00F71118" w:rsidRPr="0067150D">
        <w:rPr>
          <w:color w:val="0070C0"/>
          <w:sz w:val="22"/>
          <w:szCs w:val="22"/>
        </w:rPr>
        <w:t>Delete the paragraph when informing candidates about the outcome of the first step of a two-step procedure</w:t>
      </w:r>
      <w:r w:rsidR="00F71118" w:rsidRPr="00E766BC">
        <w:rPr>
          <w:color w:val="0070C0"/>
          <w:sz w:val="22"/>
          <w:szCs w:val="22"/>
        </w:rPr>
        <w:t>.</w:t>
      </w:r>
    </w:p>
  </w:footnote>
  <w:footnote w:id="8">
    <w:p w14:paraId="2EEB481C" w14:textId="2298C1A8" w:rsidR="00881DB2" w:rsidRPr="00E766BC" w:rsidRDefault="00881DB2" w:rsidP="00C10DC9">
      <w:pPr>
        <w:pStyle w:val="FootnoteText"/>
        <w:spacing w:after="0"/>
        <w:ind w:left="284" w:hanging="284"/>
        <w:rPr>
          <w:color w:val="0070C0"/>
        </w:rPr>
      </w:pPr>
      <w:r w:rsidRPr="00E766BC">
        <w:rPr>
          <w:rStyle w:val="FootnoteReference"/>
          <w:color w:val="0070C0"/>
        </w:rPr>
        <w:footnoteRef/>
      </w:r>
      <w:r w:rsidR="005A4B86">
        <w:rPr>
          <w:color w:val="0070C0"/>
        </w:rPr>
        <w:tab/>
      </w:r>
      <w:r w:rsidRPr="00E766BC">
        <w:rPr>
          <w:color w:val="0070C0"/>
          <w:sz w:val="22"/>
          <w:szCs w:val="22"/>
        </w:rPr>
        <w:t>If the letter is dispatched by electronic means.</w:t>
      </w:r>
    </w:p>
  </w:footnote>
  <w:footnote w:id="9">
    <w:p w14:paraId="133A2DCB" w14:textId="594A1422" w:rsidR="00881DB2" w:rsidRPr="00E766BC" w:rsidRDefault="00881DB2" w:rsidP="00C10DC9">
      <w:pPr>
        <w:pStyle w:val="FootnoteText"/>
        <w:spacing w:after="0"/>
        <w:ind w:left="284" w:hanging="284"/>
        <w:jc w:val="left"/>
        <w:rPr>
          <w:color w:val="0070C0"/>
        </w:rPr>
      </w:pPr>
      <w:r w:rsidRPr="00E766BC">
        <w:rPr>
          <w:rStyle w:val="FootnoteReference"/>
          <w:color w:val="0070C0"/>
        </w:rPr>
        <w:footnoteRef/>
      </w:r>
      <w:r w:rsidR="005A4B86">
        <w:rPr>
          <w:color w:val="0070C0"/>
        </w:rPr>
        <w:tab/>
      </w:r>
      <w:r w:rsidRPr="00E766BC">
        <w:rPr>
          <w:color w:val="0070C0"/>
          <w:sz w:val="22"/>
          <w:szCs w:val="22"/>
        </w:rPr>
        <w:t xml:space="preserve">If the letter is </w:t>
      </w:r>
      <w:r w:rsidRPr="00E766BC">
        <w:rPr>
          <w:b/>
          <w:color w:val="0070C0"/>
          <w:sz w:val="22"/>
          <w:szCs w:val="22"/>
          <w:u w:val="single"/>
        </w:rPr>
        <w:t xml:space="preserve">not </w:t>
      </w:r>
      <w:r w:rsidRPr="00E766BC">
        <w:rPr>
          <w:color w:val="0070C0"/>
          <w:sz w:val="22"/>
          <w:szCs w:val="22"/>
        </w:rPr>
        <w:t>dispatched by electronic means.</w:t>
      </w:r>
    </w:p>
  </w:footnote>
  <w:footnote w:id="10">
    <w:p w14:paraId="15A6FBD0" w14:textId="2141FA21" w:rsidR="00A555CC" w:rsidRPr="00E766BC" w:rsidRDefault="00A555CC" w:rsidP="00C10DC9">
      <w:pPr>
        <w:pStyle w:val="FootnoteText"/>
        <w:spacing w:after="0"/>
        <w:ind w:left="284" w:hanging="284"/>
        <w:rPr>
          <w:color w:val="0070C0"/>
          <w:sz w:val="22"/>
          <w:szCs w:val="22"/>
        </w:rPr>
      </w:pPr>
      <w:r w:rsidRPr="00E766BC">
        <w:rPr>
          <w:rStyle w:val="FootnoteReference"/>
          <w:color w:val="0070C0"/>
          <w:sz w:val="22"/>
          <w:szCs w:val="22"/>
        </w:rPr>
        <w:footnoteRef/>
      </w:r>
      <w:r w:rsidR="005A4B86">
        <w:rPr>
          <w:color w:val="0070C0"/>
          <w:sz w:val="22"/>
          <w:szCs w:val="22"/>
        </w:rPr>
        <w:tab/>
      </w:r>
      <w:r w:rsidRPr="00E766BC">
        <w:rPr>
          <w:color w:val="0070C0"/>
          <w:sz w:val="22"/>
          <w:szCs w:val="22"/>
        </w:rPr>
        <w:t>For procedures with publication of a contract notice where more than one tender has been received (point 3</w:t>
      </w:r>
      <w:r w:rsidR="00F04F58">
        <w:rPr>
          <w:color w:val="0070C0"/>
          <w:sz w:val="22"/>
          <w:szCs w:val="22"/>
        </w:rPr>
        <w:t>6</w:t>
      </w:r>
      <w:r w:rsidRPr="00E766BC">
        <w:rPr>
          <w:color w:val="0070C0"/>
          <w:sz w:val="22"/>
          <w:szCs w:val="22"/>
        </w:rPr>
        <w:t xml:space="preserve">(2) of Annex I to the Financial Regulation) and whose value is equal to or greater </w:t>
      </w:r>
      <w:r w:rsidR="001519B0" w:rsidRPr="00711C14">
        <w:rPr>
          <w:color w:val="0070C0"/>
          <w:sz w:val="22"/>
          <w:lang w:val="en-US"/>
        </w:rPr>
        <w:t>than the following thresholds</w:t>
      </w:r>
      <w:r w:rsidR="00577B1A">
        <w:rPr>
          <w:color w:val="0070C0"/>
          <w:sz w:val="22"/>
          <w:lang w:val="en-US"/>
        </w:rPr>
        <w:t>:</w:t>
      </w:r>
      <w:r w:rsidR="001519B0">
        <w:rPr>
          <w:color w:val="0070C0"/>
          <w:sz w:val="22"/>
          <w:lang w:val="en-US"/>
        </w:rPr>
        <w:t xml:space="preserve"> </w:t>
      </w:r>
      <w:r w:rsidR="001519B0" w:rsidRPr="00711C14">
        <w:rPr>
          <w:color w:val="0070C0"/>
          <w:sz w:val="22"/>
          <w:lang w:val="en-US"/>
        </w:rPr>
        <w:t>EUR 300 000 for service and supply contracts and EUR 5 000 000 for works contracts.</w:t>
      </w:r>
    </w:p>
  </w:footnote>
  <w:footnote w:id="11">
    <w:p w14:paraId="39FB937F" w14:textId="7B259039" w:rsidR="00F53B3C" w:rsidRPr="00E766BC" w:rsidRDefault="00F53B3C" w:rsidP="00C10DC9">
      <w:pPr>
        <w:pStyle w:val="FootnoteText"/>
        <w:spacing w:after="0"/>
        <w:ind w:left="284" w:hanging="284"/>
        <w:rPr>
          <w:color w:val="0070C0"/>
          <w:sz w:val="22"/>
          <w:szCs w:val="22"/>
        </w:rPr>
      </w:pPr>
      <w:r w:rsidRPr="00E766BC">
        <w:rPr>
          <w:rStyle w:val="FootnoteReference"/>
          <w:color w:val="0070C0"/>
          <w:sz w:val="22"/>
          <w:szCs w:val="22"/>
        </w:rPr>
        <w:footnoteRef/>
      </w:r>
      <w:r w:rsidR="005A4B86">
        <w:rPr>
          <w:color w:val="0070C0"/>
          <w:sz w:val="22"/>
          <w:szCs w:val="22"/>
        </w:rPr>
        <w:tab/>
      </w:r>
      <w:r w:rsidR="00D24C88" w:rsidRPr="00E766BC">
        <w:rPr>
          <w:color w:val="0070C0"/>
          <w:sz w:val="22"/>
          <w:szCs w:val="22"/>
        </w:rPr>
        <w:t>O</w:t>
      </w:r>
      <w:r w:rsidRPr="00E766BC">
        <w:rPr>
          <w:color w:val="0070C0"/>
          <w:sz w:val="22"/>
          <w:szCs w:val="22"/>
        </w:rPr>
        <w:t>nly for a negotiated procedure without publication of a contract notice under point 11(1)(b) of Annex I to the Financial Regulation.</w:t>
      </w:r>
    </w:p>
  </w:footnote>
  <w:footnote w:id="12">
    <w:p w14:paraId="0D25BD68" w14:textId="6B1AE728" w:rsidR="00476EBE" w:rsidRPr="004E177F" w:rsidRDefault="00476EBE" w:rsidP="00C10DC9">
      <w:pPr>
        <w:pStyle w:val="FootnoteText"/>
        <w:spacing w:after="0"/>
        <w:ind w:left="284" w:hanging="284"/>
        <w:rPr>
          <w:color w:val="0070C0"/>
          <w:sz w:val="22"/>
          <w:szCs w:val="22"/>
        </w:rPr>
      </w:pPr>
      <w:r w:rsidRPr="00E766BC">
        <w:rPr>
          <w:rStyle w:val="FootnoteReference"/>
          <w:color w:val="0070C0"/>
          <w:sz w:val="22"/>
          <w:szCs w:val="22"/>
        </w:rPr>
        <w:footnoteRef/>
      </w:r>
      <w:r w:rsidR="005A4B86">
        <w:rPr>
          <w:color w:val="0070C0"/>
          <w:sz w:val="22"/>
          <w:szCs w:val="22"/>
        </w:rPr>
        <w:tab/>
      </w:r>
      <w:r w:rsidR="58825F89" w:rsidRPr="00E766BC">
        <w:rPr>
          <w:color w:val="0070C0"/>
          <w:sz w:val="22"/>
          <w:szCs w:val="22"/>
        </w:rPr>
        <w:t xml:space="preserve">Delete the paragraph if standstill is not applicable </w:t>
      </w:r>
      <w:r w:rsidR="00745F2D">
        <w:rPr>
          <w:color w:val="0070C0"/>
          <w:sz w:val="22"/>
          <w:szCs w:val="22"/>
        </w:rPr>
        <w:t>or</w:t>
      </w:r>
      <w:r w:rsidR="58825F89" w:rsidRPr="00E766BC">
        <w:rPr>
          <w:color w:val="0070C0"/>
          <w:sz w:val="22"/>
          <w:szCs w:val="22"/>
        </w:rPr>
        <w:t xml:space="preserve"> when informing candidates about the outcome of the first step of a two-step procedure.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ECA34" w14:textId="77777777" w:rsidR="00FB2EA0" w:rsidRDefault="00FB2E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ADB73" w14:textId="77777777" w:rsidR="5D0FE876" w:rsidRDefault="5D0FE876" w:rsidP="005718F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5B868" w14:textId="77777777" w:rsidR="00FB2EA0" w:rsidRDefault="00FB2E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F2EB31"/>
    <w:multiLevelType w:val="hybridMultilevel"/>
    <w:tmpl w:val="E9E8172E"/>
    <w:lvl w:ilvl="0" w:tplc="8200A404">
      <w:start w:val="1"/>
      <w:numFmt w:val="bullet"/>
      <w:lvlText w:val="-"/>
      <w:lvlJc w:val="left"/>
      <w:pPr>
        <w:ind w:left="720" w:hanging="360"/>
      </w:pPr>
      <w:rPr>
        <w:rFonts w:ascii="Symbol" w:hAnsi="Symbol" w:hint="default"/>
      </w:rPr>
    </w:lvl>
    <w:lvl w:ilvl="1" w:tplc="BB2E6BD6">
      <w:start w:val="1"/>
      <w:numFmt w:val="bullet"/>
      <w:lvlText w:val="o"/>
      <w:lvlJc w:val="left"/>
      <w:pPr>
        <w:ind w:left="1440" w:hanging="360"/>
      </w:pPr>
      <w:rPr>
        <w:rFonts w:ascii="Courier New" w:hAnsi="Courier New" w:hint="default"/>
      </w:rPr>
    </w:lvl>
    <w:lvl w:ilvl="2" w:tplc="5844B056">
      <w:start w:val="1"/>
      <w:numFmt w:val="bullet"/>
      <w:lvlText w:val=""/>
      <w:lvlJc w:val="left"/>
      <w:pPr>
        <w:ind w:left="2160" w:hanging="360"/>
      </w:pPr>
      <w:rPr>
        <w:rFonts w:ascii="Wingdings" w:hAnsi="Wingdings" w:hint="default"/>
      </w:rPr>
    </w:lvl>
    <w:lvl w:ilvl="3" w:tplc="4D08AD08">
      <w:start w:val="1"/>
      <w:numFmt w:val="bullet"/>
      <w:lvlText w:val=""/>
      <w:lvlJc w:val="left"/>
      <w:pPr>
        <w:ind w:left="2880" w:hanging="360"/>
      </w:pPr>
      <w:rPr>
        <w:rFonts w:ascii="Symbol" w:hAnsi="Symbol" w:hint="default"/>
      </w:rPr>
    </w:lvl>
    <w:lvl w:ilvl="4" w:tplc="AD88EA2C">
      <w:start w:val="1"/>
      <w:numFmt w:val="bullet"/>
      <w:lvlText w:val="o"/>
      <w:lvlJc w:val="left"/>
      <w:pPr>
        <w:ind w:left="3600" w:hanging="360"/>
      </w:pPr>
      <w:rPr>
        <w:rFonts w:ascii="Courier New" w:hAnsi="Courier New" w:hint="default"/>
      </w:rPr>
    </w:lvl>
    <w:lvl w:ilvl="5" w:tplc="302A1028">
      <w:start w:val="1"/>
      <w:numFmt w:val="bullet"/>
      <w:lvlText w:val=""/>
      <w:lvlJc w:val="left"/>
      <w:pPr>
        <w:ind w:left="4320" w:hanging="360"/>
      </w:pPr>
      <w:rPr>
        <w:rFonts w:ascii="Wingdings" w:hAnsi="Wingdings" w:hint="default"/>
      </w:rPr>
    </w:lvl>
    <w:lvl w:ilvl="6" w:tplc="34F40324">
      <w:start w:val="1"/>
      <w:numFmt w:val="bullet"/>
      <w:lvlText w:val=""/>
      <w:lvlJc w:val="left"/>
      <w:pPr>
        <w:ind w:left="5040" w:hanging="360"/>
      </w:pPr>
      <w:rPr>
        <w:rFonts w:ascii="Symbol" w:hAnsi="Symbol" w:hint="default"/>
      </w:rPr>
    </w:lvl>
    <w:lvl w:ilvl="7" w:tplc="D618F996">
      <w:start w:val="1"/>
      <w:numFmt w:val="bullet"/>
      <w:lvlText w:val="o"/>
      <w:lvlJc w:val="left"/>
      <w:pPr>
        <w:ind w:left="5760" w:hanging="360"/>
      </w:pPr>
      <w:rPr>
        <w:rFonts w:ascii="Courier New" w:hAnsi="Courier New" w:hint="default"/>
      </w:rPr>
    </w:lvl>
    <w:lvl w:ilvl="8" w:tplc="A372F724">
      <w:start w:val="1"/>
      <w:numFmt w:val="bullet"/>
      <w:lvlText w:val=""/>
      <w:lvlJc w:val="left"/>
      <w:pPr>
        <w:ind w:left="6480" w:hanging="360"/>
      </w:pPr>
      <w:rPr>
        <w:rFonts w:ascii="Wingdings" w:hAnsi="Wingdings" w:hint="default"/>
      </w:rPr>
    </w:lvl>
  </w:abstractNum>
  <w:abstractNum w:abstractNumId="1" w15:restartNumberingAfterBreak="0">
    <w:nsid w:val="366B2504"/>
    <w:multiLevelType w:val="hybridMultilevel"/>
    <w:tmpl w:val="7960FD74"/>
    <w:lvl w:ilvl="0" w:tplc="D35E394E">
      <w:start w:val="1"/>
      <w:numFmt w:val="bullet"/>
      <w:lvlText w:val="Ø"/>
      <w:lvlJc w:val="left"/>
      <w:pPr>
        <w:ind w:left="720" w:hanging="360"/>
      </w:pPr>
      <w:rPr>
        <w:rFonts w:ascii="Wingdings" w:hAnsi="Wingdings" w:hint="default"/>
      </w:rPr>
    </w:lvl>
    <w:lvl w:ilvl="1" w:tplc="DE84F8BA">
      <w:start w:val="1"/>
      <w:numFmt w:val="bullet"/>
      <w:lvlText w:val="o"/>
      <w:lvlJc w:val="left"/>
      <w:pPr>
        <w:ind w:left="1440" w:hanging="360"/>
      </w:pPr>
      <w:rPr>
        <w:rFonts w:ascii="Courier New" w:hAnsi="Courier New" w:hint="default"/>
      </w:rPr>
    </w:lvl>
    <w:lvl w:ilvl="2" w:tplc="C248FB5A">
      <w:start w:val="1"/>
      <w:numFmt w:val="bullet"/>
      <w:lvlText w:val=""/>
      <w:lvlJc w:val="left"/>
      <w:pPr>
        <w:ind w:left="2160" w:hanging="360"/>
      </w:pPr>
      <w:rPr>
        <w:rFonts w:ascii="Wingdings" w:hAnsi="Wingdings" w:hint="default"/>
      </w:rPr>
    </w:lvl>
    <w:lvl w:ilvl="3" w:tplc="345AEFB6">
      <w:start w:val="1"/>
      <w:numFmt w:val="bullet"/>
      <w:lvlText w:val=""/>
      <w:lvlJc w:val="left"/>
      <w:pPr>
        <w:ind w:left="2880" w:hanging="360"/>
      </w:pPr>
      <w:rPr>
        <w:rFonts w:ascii="Symbol" w:hAnsi="Symbol" w:hint="default"/>
      </w:rPr>
    </w:lvl>
    <w:lvl w:ilvl="4" w:tplc="BA3E6B0A">
      <w:start w:val="1"/>
      <w:numFmt w:val="bullet"/>
      <w:lvlText w:val="o"/>
      <w:lvlJc w:val="left"/>
      <w:pPr>
        <w:ind w:left="3600" w:hanging="360"/>
      </w:pPr>
      <w:rPr>
        <w:rFonts w:ascii="Courier New" w:hAnsi="Courier New" w:hint="default"/>
      </w:rPr>
    </w:lvl>
    <w:lvl w:ilvl="5" w:tplc="FB80F094">
      <w:start w:val="1"/>
      <w:numFmt w:val="bullet"/>
      <w:lvlText w:val=""/>
      <w:lvlJc w:val="left"/>
      <w:pPr>
        <w:ind w:left="4320" w:hanging="360"/>
      </w:pPr>
      <w:rPr>
        <w:rFonts w:ascii="Wingdings" w:hAnsi="Wingdings" w:hint="default"/>
      </w:rPr>
    </w:lvl>
    <w:lvl w:ilvl="6" w:tplc="FF8EB02A">
      <w:start w:val="1"/>
      <w:numFmt w:val="bullet"/>
      <w:lvlText w:val=""/>
      <w:lvlJc w:val="left"/>
      <w:pPr>
        <w:ind w:left="5040" w:hanging="360"/>
      </w:pPr>
      <w:rPr>
        <w:rFonts w:ascii="Symbol" w:hAnsi="Symbol" w:hint="default"/>
      </w:rPr>
    </w:lvl>
    <w:lvl w:ilvl="7" w:tplc="E5A82184">
      <w:start w:val="1"/>
      <w:numFmt w:val="bullet"/>
      <w:lvlText w:val="o"/>
      <w:lvlJc w:val="left"/>
      <w:pPr>
        <w:ind w:left="5760" w:hanging="360"/>
      </w:pPr>
      <w:rPr>
        <w:rFonts w:ascii="Courier New" w:hAnsi="Courier New" w:hint="default"/>
      </w:rPr>
    </w:lvl>
    <w:lvl w:ilvl="8" w:tplc="22A68458">
      <w:start w:val="1"/>
      <w:numFmt w:val="bullet"/>
      <w:lvlText w:val=""/>
      <w:lvlJc w:val="left"/>
      <w:pPr>
        <w:ind w:left="6480" w:hanging="360"/>
      </w:pPr>
      <w:rPr>
        <w:rFonts w:ascii="Wingdings" w:hAnsi="Wingdings" w:hint="default"/>
      </w:rPr>
    </w:lvl>
  </w:abstractNum>
  <w:abstractNum w:abstractNumId="2" w15:restartNumberingAfterBreak="0">
    <w:nsid w:val="4E0736DC"/>
    <w:multiLevelType w:val="multilevel"/>
    <w:tmpl w:val="CE88A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4BD0BEC"/>
    <w:multiLevelType w:val="singleLevel"/>
    <w:tmpl w:val="B338EC54"/>
    <w:lvl w:ilvl="0">
      <w:start w:val="1"/>
      <w:numFmt w:val="bullet"/>
      <w:pStyle w:val="ListBullet"/>
      <w:lvlText w:val=""/>
      <w:lvlJc w:val="left"/>
      <w:pPr>
        <w:tabs>
          <w:tab w:val="num" w:pos="283"/>
        </w:tabs>
        <w:ind w:left="283" w:hanging="283"/>
      </w:pPr>
      <w:rPr>
        <w:rFonts w:ascii="Symbol" w:hAnsi="Symbol"/>
      </w:rPr>
    </w:lvl>
  </w:abstractNum>
  <w:abstractNum w:abstractNumId="4" w15:restartNumberingAfterBreak="0">
    <w:nsid w:val="7AA570E5"/>
    <w:multiLevelType w:val="hybridMultilevel"/>
    <w:tmpl w:val="84205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76387339">
    <w:abstractNumId w:val="1"/>
  </w:num>
  <w:num w:numId="2" w16cid:durableId="1318875098">
    <w:abstractNumId w:val="0"/>
  </w:num>
  <w:num w:numId="3" w16cid:durableId="131169533">
    <w:abstractNumId w:val="3"/>
  </w:num>
  <w:num w:numId="4" w16cid:durableId="654066442">
    <w:abstractNumId w:val="4"/>
  </w:num>
  <w:num w:numId="5" w16cid:durableId="18538830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PT" w:vendorID="64" w:dllVersion="6" w:nlCheck="1" w:checkStyle="0"/>
  <w:activeWritingStyle w:appName="MSWord" w:lang="en-GB" w:vendorID="64" w:dllVersion="6" w:nlCheck="1" w:checkStyle="1"/>
  <w:activeWritingStyle w:appName="MSWord" w:lang="fr-FR" w:vendorID="64" w:dllVersion="6" w:nlCheck="1" w:checkStyle="0"/>
  <w:activeWritingStyle w:appName="MSWord" w:lang="de-DE" w:vendorID="64" w:dllVersion="6" w:nlCheck="1" w:checkStyle="0"/>
  <w:activeWritingStyle w:appName="MSWord" w:lang="en-IE" w:vendorID="64" w:dllVersion="6" w:nlCheck="1" w:checkStyle="1"/>
  <w:activeWritingStyle w:appName="MSWord" w:lang="en-GB" w:vendorID="64" w:dllVersion="0" w:nlCheck="1" w:checkStyle="0"/>
  <w:activeWritingStyle w:appName="MSWord" w:lang="fr-FR" w:vendorID="64" w:dllVersion="0" w:nlCheck="1" w:checkStyle="0"/>
  <w:activeWritingStyle w:appName="MSWord" w:lang="de-DE" w:vendorID="64" w:dllVersion="0" w:nlCheck="1" w:checkStyle="0"/>
  <w:activeWritingStyle w:appName="MSWord" w:lang="pt-PT" w:vendorID="64" w:dllVersion="0" w:nlCheck="1" w:checkStyle="0"/>
  <w:activeWritingStyle w:appName="MSWord" w:lang="en-IE"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5939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LW_DocType" w:val="NORMAL"/>
  </w:docVars>
  <w:rsids>
    <w:rsidRoot w:val="00E81A71"/>
    <w:rsid w:val="000111BC"/>
    <w:rsid w:val="00013865"/>
    <w:rsid w:val="000323E4"/>
    <w:rsid w:val="00033F91"/>
    <w:rsid w:val="00060E45"/>
    <w:rsid w:val="00074919"/>
    <w:rsid w:val="000911D8"/>
    <w:rsid w:val="000963FB"/>
    <w:rsid w:val="000A755F"/>
    <w:rsid w:val="000E35A9"/>
    <w:rsid w:val="000E3AA3"/>
    <w:rsid w:val="000E4A42"/>
    <w:rsid w:val="000F19A4"/>
    <w:rsid w:val="000F1EC9"/>
    <w:rsid w:val="001024CD"/>
    <w:rsid w:val="00105E50"/>
    <w:rsid w:val="00107097"/>
    <w:rsid w:val="001173F5"/>
    <w:rsid w:val="00122D4D"/>
    <w:rsid w:val="0012371E"/>
    <w:rsid w:val="001251E9"/>
    <w:rsid w:val="00130694"/>
    <w:rsid w:val="00131A74"/>
    <w:rsid w:val="001519B0"/>
    <w:rsid w:val="0015347A"/>
    <w:rsid w:val="001534E5"/>
    <w:rsid w:val="00162E5C"/>
    <w:rsid w:val="001A4DEB"/>
    <w:rsid w:val="001A646C"/>
    <w:rsid w:val="001B593F"/>
    <w:rsid w:val="001D28E6"/>
    <w:rsid w:val="001E2CA8"/>
    <w:rsid w:val="001E39EA"/>
    <w:rsid w:val="001F54DB"/>
    <w:rsid w:val="00200D7A"/>
    <w:rsid w:val="002060B9"/>
    <w:rsid w:val="0022727B"/>
    <w:rsid w:val="00243F53"/>
    <w:rsid w:val="002524E2"/>
    <w:rsid w:val="00257F5B"/>
    <w:rsid w:val="002768F9"/>
    <w:rsid w:val="0029101F"/>
    <w:rsid w:val="0029277B"/>
    <w:rsid w:val="00297019"/>
    <w:rsid w:val="002A080F"/>
    <w:rsid w:val="002A2540"/>
    <w:rsid w:val="002A4F33"/>
    <w:rsid w:val="002A7D9B"/>
    <w:rsid w:val="002B4788"/>
    <w:rsid w:val="002C5A4D"/>
    <w:rsid w:val="002D2E8E"/>
    <w:rsid w:val="002E2CEE"/>
    <w:rsid w:val="002F4975"/>
    <w:rsid w:val="003009C7"/>
    <w:rsid w:val="00304B5C"/>
    <w:rsid w:val="003127E6"/>
    <w:rsid w:val="00322D89"/>
    <w:rsid w:val="00326BEF"/>
    <w:rsid w:val="00331A51"/>
    <w:rsid w:val="00352AB3"/>
    <w:rsid w:val="003738B1"/>
    <w:rsid w:val="003747C8"/>
    <w:rsid w:val="00377E5C"/>
    <w:rsid w:val="0038683C"/>
    <w:rsid w:val="0039219F"/>
    <w:rsid w:val="003B5910"/>
    <w:rsid w:val="003C102B"/>
    <w:rsid w:val="003C6E4D"/>
    <w:rsid w:val="003D3763"/>
    <w:rsid w:val="003E2E0F"/>
    <w:rsid w:val="003E3C5D"/>
    <w:rsid w:val="003E53A0"/>
    <w:rsid w:val="003F1571"/>
    <w:rsid w:val="003F659D"/>
    <w:rsid w:val="00400A1A"/>
    <w:rsid w:val="00403C66"/>
    <w:rsid w:val="00403E7E"/>
    <w:rsid w:val="00407305"/>
    <w:rsid w:val="004106CC"/>
    <w:rsid w:val="00414348"/>
    <w:rsid w:val="0041610E"/>
    <w:rsid w:val="00416CF4"/>
    <w:rsid w:val="00417FD2"/>
    <w:rsid w:val="00435252"/>
    <w:rsid w:val="004367EE"/>
    <w:rsid w:val="00451E45"/>
    <w:rsid w:val="00455373"/>
    <w:rsid w:val="00466916"/>
    <w:rsid w:val="00476EBE"/>
    <w:rsid w:val="00477CA5"/>
    <w:rsid w:val="00483658"/>
    <w:rsid w:val="00485DEF"/>
    <w:rsid w:val="004901D5"/>
    <w:rsid w:val="00494B4F"/>
    <w:rsid w:val="004A0EED"/>
    <w:rsid w:val="004A1730"/>
    <w:rsid w:val="004A2C2D"/>
    <w:rsid w:val="004A331B"/>
    <w:rsid w:val="004B1DC1"/>
    <w:rsid w:val="004B4BD4"/>
    <w:rsid w:val="004B525B"/>
    <w:rsid w:val="004C4DCC"/>
    <w:rsid w:val="004C7570"/>
    <w:rsid w:val="004D6F9C"/>
    <w:rsid w:val="004E177F"/>
    <w:rsid w:val="004E2796"/>
    <w:rsid w:val="0051209D"/>
    <w:rsid w:val="00513985"/>
    <w:rsid w:val="005153C3"/>
    <w:rsid w:val="005155E2"/>
    <w:rsid w:val="00515E3E"/>
    <w:rsid w:val="00522887"/>
    <w:rsid w:val="005407F2"/>
    <w:rsid w:val="00543017"/>
    <w:rsid w:val="0055280F"/>
    <w:rsid w:val="005541E7"/>
    <w:rsid w:val="00556848"/>
    <w:rsid w:val="0055E2B7"/>
    <w:rsid w:val="005718FE"/>
    <w:rsid w:val="00573D32"/>
    <w:rsid w:val="00577B1A"/>
    <w:rsid w:val="00583D8B"/>
    <w:rsid w:val="005849A2"/>
    <w:rsid w:val="00595D2B"/>
    <w:rsid w:val="005A4B86"/>
    <w:rsid w:val="005A55CB"/>
    <w:rsid w:val="005A7094"/>
    <w:rsid w:val="005C22D1"/>
    <w:rsid w:val="005C24F5"/>
    <w:rsid w:val="005C2650"/>
    <w:rsid w:val="005C3FE6"/>
    <w:rsid w:val="005F2AB1"/>
    <w:rsid w:val="006039BC"/>
    <w:rsid w:val="00616869"/>
    <w:rsid w:val="00632DA1"/>
    <w:rsid w:val="00634A40"/>
    <w:rsid w:val="006364A4"/>
    <w:rsid w:val="00640223"/>
    <w:rsid w:val="00641527"/>
    <w:rsid w:val="00643A0D"/>
    <w:rsid w:val="00643FE0"/>
    <w:rsid w:val="00650B4E"/>
    <w:rsid w:val="00661091"/>
    <w:rsid w:val="0066310A"/>
    <w:rsid w:val="00670C7A"/>
    <w:rsid w:val="0067150D"/>
    <w:rsid w:val="0067222D"/>
    <w:rsid w:val="00672DB1"/>
    <w:rsid w:val="006812F3"/>
    <w:rsid w:val="00681F78"/>
    <w:rsid w:val="00692FAF"/>
    <w:rsid w:val="00694C4C"/>
    <w:rsid w:val="006B03C9"/>
    <w:rsid w:val="006B0FAF"/>
    <w:rsid w:val="006B143D"/>
    <w:rsid w:val="006C0B6B"/>
    <w:rsid w:val="006C57C9"/>
    <w:rsid w:val="006E0BD5"/>
    <w:rsid w:val="006E3933"/>
    <w:rsid w:val="00705F07"/>
    <w:rsid w:val="00720168"/>
    <w:rsid w:val="00721005"/>
    <w:rsid w:val="00741421"/>
    <w:rsid w:val="00745F2D"/>
    <w:rsid w:val="00753CD3"/>
    <w:rsid w:val="00753F5E"/>
    <w:rsid w:val="00767759"/>
    <w:rsid w:val="00784B19"/>
    <w:rsid w:val="00792311"/>
    <w:rsid w:val="00797918"/>
    <w:rsid w:val="007A0CE8"/>
    <w:rsid w:val="007A34EC"/>
    <w:rsid w:val="007B0153"/>
    <w:rsid w:val="007B5455"/>
    <w:rsid w:val="007C6E99"/>
    <w:rsid w:val="007D6A7E"/>
    <w:rsid w:val="007F5AC0"/>
    <w:rsid w:val="00812B10"/>
    <w:rsid w:val="008138FC"/>
    <w:rsid w:val="008173E3"/>
    <w:rsid w:val="00823CB8"/>
    <w:rsid w:val="00824648"/>
    <w:rsid w:val="008407C6"/>
    <w:rsid w:val="0084140B"/>
    <w:rsid w:val="00852CA9"/>
    <w:rsid w:val="008531EC"/>
    <w:rsid w:val="008556B3"/>
    <w:rsid w:val="00860166"/>
    <w:rsid w:val="00866C13"/>
    <w:rsid w:val="00873673"/>
    <w:rsid w:val="00881DB2"/>
    <w:rsid w:val="00887339"/>
    <w:rsid w:val="00892357"/>
    <w:rsid w:val="0089243D"/>
    <w:rsid w:val="00894912"/>
    <w:rsid w:val="00896376"/>
    <w:rsid w:val="008A0FE9"/>
    <w:rsid w:val="008B0372"/>
    <w:rsid w:val="008B14E1"/>
    <w:rsid w:val="008B1B46"/>
    <w:rsid w:val="008B20B0"/>
    <w:rsid w:val="008B413E"/>
    <w:rsid w:val="008B6418"/>
    <w:rsid w:val="008C5FA9"/>
    <w:rsid w:val="008E0379"/>
    <w:rsid w:val="008F074D"/>
    <w:rsid w:val="008F3587"/>
    <w:rsid w:val="009001A5"/>
    <w:rsid w:val="00902488"/>
    <w:rsid w:val="00934835"/>
    <w:rsid w:val="00934DB3"/>
    <w:rsid w:val="0094146D"/>
    <w:rsid w:val="0094796A"/>
    <w:rsid w:val="00956708"/>
    <w:rsid w:val="00961D5B"/>
    <w:rsid w:val="00962662"/>
    <w:rsid w:val="009725EE"/>
    <w:rsid w:val="00983850"/>
    <w:rsid w:val="009907C8"/>
    <w:rsid w:val="009A2CA0"/>
    <w:rsid w:val="009B7661"/>
    <w:rsid w:val="009B7BC7"/>
    <w:rsid w:val="009C0250"/>
    <w:rsid w:val="009C2070"/>
    <w:rsid w:val="009C47F3"/>
    <w:rsid w:val="009C7A0C"/>
    <w:rsid w:val="009D3554"/>
    <w:rsid w:val="009E577D"/>
    <w:rsid w:val="009F03A6"/>
    <w:rsid w:val="009F78B1"/>
    <w:rsid w:val="00A026DA"/>
    <w:rsid w:val="00A02BB9"/>
    <w:rsid w:val="00A10F96"/>
    <w:rsid w:val="00A13E41"/>
    <w:rsid w:val="00A17361"/>
    <w:rsid w:val="00A257E7"/>
    <w:rsid w:val="00A27728"/>
    <w:rsid w:val="00A46D92"/>
    <w:rsid w:val="00A50355"/>
    <w:rsid w:val="00A506B4"/>
    <w:rsid w:val="00A520C8"/>
    <w:rsid w:val="00A551DC"/>
    <w:rsid w:val="00A555CC"/>
    <w:rsid w:val="00A57090"/>
    <w:rsid w:val="00A61CD0"/>
    <w:rsid w:val="00A719EC"/>
    <w:rsid w:val="00A774D3"/>
    <w:rsid w:val="00A80BB6"/>
    <w:rsid w:val="00A839F1"/>
    <w:rsid w:val="00A83DCB"/>
    <w:rsid w:val="00A842EE"/>
    <w:rsid w:val="00A9104F"/>
    <w:rsid w:val="00AB21D4"/>
    <w:rsid w:val="00AB5F1D"/>
    <w:rsid w:val="00AB6E40"/>
    <w:rsid w:val="00AC3D0C"/>
    <w:rsid w:val="00AC4497"/>
    <w:rsid w:val="00AD0C53"/>
    <w:rsid w:val="00AD5AC5"/>
    <w:rsid w:val="00AE0F40"/>
    <w:rsid w:val="00AE4C28"/>
    <w:rsid w:val="00AE6755"/>
    <w:rsid w:val="00B0372B"/>
    <w:rsid w:val="00B04FB6"/>
    <w:rsid w:val="00B0756C"/>
    <w:rsid w:val="00B14F9F"/>
    <w:rsid w:val="00B22848"/>
    <w:rsid w:val="00B23E0A"/>
    <w:rsid w:val="00B4569B"/>
    <w:rsid w:val="00B46C85"/>
    <w:rsid w:val="00B546BC"/>
    <w:rsid w:val="00B575E2"/>
    <w:rsid w:val="00B60405"/>
    <w:rsid w:val="00B61999"/>
    <w:rsid w:val="00B63E13"/>
    <w:rsid w:val="00B64031"/>
    <w:rsid w:val="00B729BB"/>
    <w:rsid w:val="00B75071"/>
    <w:rsid w:val="00B809A7"/>
    <w:rsid w:val="00B81369"/>
    <w:rsid w:val="00BB3032"/>
    <w:rsid w:val="00BB40EE"/>
    <w:rsid w:val="00BB545B"/>
    <w:rsid w:val="00BC46A4"/>
    <w:rsid w:val="00BD1BB2"/>
    <w:rsid w:val="00BD6372"/>
    <w:rsid w:val="00BE77E2"/>
    <w:rsid w:val="00BF59B9"/>
    <w:rsid w:val="00C004C4"/>
    <w:rsid w:val="00C02717"/>
    <w:rsid w:val="00C04BEB"/>
    <w:rsid w:val="00C107B0"/>
    <w:rsid w:val="00C10DC9"/>
    <w:rsid w:val="00C11A26"/>
    <w:rsid w:val="00C1221A"/>
    <w:rsid w:val="00C201B8"/>
    <w:rsid w:val="00C20739"/>
    <w:rsid w:val="00C266A2"/>
    <w:rsid w:val="00C32187"/>
    <w:rsid w:val="00C33A1C"/>
    <w:rsid w:val="00C33D1C"/>
    <w:rsid w:val="00C36110"/>
    <w:rsid w:val="00C3757A"/>
    <w:rsid w:val="00C44BE9"/>
    <w:rsid w:val="00C46869"/>
    <w:rsid w:val="00C851A0"/>
    <w:rsid w:val="00C96C8C"/>
    <w:rsid w:val="00CB0091"/>
    <w:rsid w:val="00CB0985"/>
    <w:rsid w:val="00CB7399"/>
    <w:rsid w:val="00CB7F23"/>
    <w:rsid w:val="00CC1231"/>
    <w:rsid w:val="00CD70B7"/>
    <w:rsid w:val="00CE5594"/>
    <w:rsid w:val="00CE6237"/>
    <w:rsid w:val="00CF55A9"/>
    <w:rsid w:val="00CF5B9B"/>
    <w:rsid w:val="00CF64F8"/>
    <w:rsid w:val="00D03B1A"/>
    <w:rsid w:val="00D06C18"/>
    <w:rsid w:val="00D218EB"/>
    <w:rsid w:val="00D221A4"/>
    <w:rsid w:val="00D24C88"/>
    <w:rsid w:val="00D452E3"/>
    <w:rsid w:val="00D61FCE"/>
    <w:rsid w:val="00D630AB"/>
    <w:rsid w:val="00D7141D"/>
    <w:rsid w:val="00D757C7"/>
    <w:rsid w:val="00D76330"/>
    <w:rsid w:val="00D772D3"/>
    <w:rsid w:val="00D80467"/>
    <w:rsid w:val="00D92729"/>
    <w:rsid w:val="00D96D9A"/>
    <w:rsid w:val="00DA1142"/>
    <w:rsid w:val="00DC0095"/>
    <w:rsid w:val="00DC3409"/>
    <w:rsid w:val="00DD4297"/>
    <w:rsid w:val="00DE72A3"/>
    <w:rsid w:val="00E158E3"/>
    <w:rsid w:val="00E16068"/>
    <w:rsid w:val="00E22C7A"/>
    <w:rsid w:val="00E31BCD"/>
    <w:rsid w:val="00E3272B"/>
    <w:rsid w:val="00E34BD4"/>
    <w:rsid w:val="00E41DE7"/>
    <w:rsid w:val="00E45508"/>
    <w:rsid w:val="00E524E0"/>
    <w:rsid w:val="00E54219"/>
    <w:rsid w:val="00E5527C"/>
    <w:rsid w:val="00E61A85"/>
    <w:rsid w:val="00E62099"/>
    <w:rsid w:val="00E6477F"/>
    <w:rsid w:val="00E760FB"/>
    <w:rsid w:val="00E7611B"/>
    <w:rsid w:val="00E766BC"/>
    <w:rsid w:val="00E81A71"/>
    <w:rsid w:val="00E91947"/>
    <w:rsid w:val="00E92584"/>
    <w:rsid w:val="00EA2557"/>
    <w:rsid w:val="00EB1848"/>
    <w:rsid w:val="00EB4794"/>
    <w:rsid w:val="00EC17B5"/>
    <w:rsid w:val="00ED0BDC"/>
    <w:rsid w:val="00ED2022"/>
    <w:rsid w:val="00EE011F"/>
    <w:rsid w:val="00EE4900"/>
    <w:rsid w:val="00EE5393"/>
    <w:rsid w:val="00EF1D2A"/>
    <w:rsid w:val="00EF7E8A"/>
    <w:rsid w:val="00F04F58"/>
    <w:rsid w:val="00F145D9"/>
    <w:rsid w:val="00F14D21"/>
    <w:rsid w:val="00F15AD3"/>
    <w:rsid w:val="00F17B01"/>
    <w:rsid w:val="00F213A4"/>
    <w:rsid w:val="00F30185"/>
    <w:rsid w:val="00F34B1F"/>
    <w:rsid w:val="00F350A8"/>
    <w:rsid w:val="00F36CAA"/>
    <w:rsid w:val="00F41A7B"/>
    <w:rsid w:val="00F438DE"/>
    <w:rsid w:val="00F503E2"/>
    <w:rsid w:val="00F5279C"/>
    <w:rsid w:val="00F53B3C"/>
    <w:rsid w:val="00F6294F"/>
    <w:rsid w:val="00F63988"/>
    <w:rsid w:val="00F64FDE"/>
    <w:rsid w:val="00F65399"/>
    <w:rsid w:val="00F71118"/>
    <w:rsid w:val="00F7422C"/>
    <w:rsid w:val="00F752F4"/>
    <w:rsid w:val="00F848AE"/>
    <w:rsid w:val="00F90A89"/>
    <w:rsid w:val="00FA3463"/>
    <w:rsid w:val="00FA4C17"/>
    <w:rsid w:val="00FA7917"/>
    <w:rsid w:val="00FB2EA0"/>
    <w:rsid w:val="00FB4686"/>
    <w:rsid w:val="00FC52DB"/>
    <w:rsid w:val="00FC5A23"/>
    <w:rsid w:val="00FC5C1F"/>
    <w:rsid w:val="00FD546F"/>
    <w:rsid w:val="00FD7C68"/>
    <w:rsid w:val="00FD7E76"/>
    <w:rsid w:val="00FE59A5"/>
    <w:rsid w:val="00FF3789"/>
    <w:rsid w:val="013E25BB"/>
    <w:rsid w:val="015F1030"/>
    <w:rsid w:val="01B7EC7F"/>
    <w:rsid w:val="020D15B1"/>
    <w:rsid w:val="023C9CB1"/>
    <w:rsid w:val="029C2D7C"/>
    <w:rsid w:val="02B1A830"/>
    <w:rsid w:val="02B83501"/>
    <w:rsid w:val="0333A704"/>
    <w:rsid w:val="03872B24"/>
    <w:rsid w:val="039D99A4"/>
    <w:rsid w:val="03E27A06"/>
    <w:rsid w:val="04205D77"/>
    <w:rsid w:val="046A5460"/>
    <w:rsid w:val="055D10F2"/>
    <w:rsid w:val="05743D73"/>
    <w:rsid w:val="059DE1BC"/>
    <w:rsid w:val="05B6C4A4"/>
    <w:rsid w:val="06370BA2"/>
    <w:rsid w:val="06BC1955"/>
    <w:rsid w:val="07177B9B"/>
    <w:rsid w:val="0739B21D"/>
    <w:rsid w:val="073B394A"/>
    <w:rsid w:val="07B9379B"/>
    <w:rsid w:val="0811A357"/>
    <w:rsid w:val="09547CE7"/>
    <w:rsid w:val="09C2962E"/>
    <w:rsid w:val="0A6F2224"/>
    <w:rsid w:val="0BAE34FA"/>
    <w:rsid w:val="0BF285A3"/>
    <w:rsid w:val="0C3C3714"/>
    <w:rsid w:val="0CB46CD2"/>
    <w:rsid w:val="0CE95E0F"/>
    <w:rsid w:val="0CF3BD24"/>
    <w:rsid w:val="0D4A055B"/>
    <w:rsid w:val="0D4F0035"/>
    <w:rsid w:val="0D650553"/>
    <w:rsid w:val="0DAD6936"/>
    <w:rsid w:val="0E087469"/>
    <w:rsid w:val="0E162F81"/>
    <w:rsid w:val="0E2E059E"/>
    <w:rsid w:val="0E383EDD"/>
    <w:rsid w:val="0E71C255"/>
    <w:rsid w:val="0EBAC4FB"/>
    <w:rsid w:val="0EE5D5BC"/>
    <w:rsid w:val="0F034F41"/>
    <w:rsid w:val="0FA9CFB3"/>
    <w:rsid w:val="1038452F"/>
    <w:rsid w:val="1081A61D"/>
    <w:rsid w:val="109F8EE2"/>
    <w:rsid w:val="10E509F8"/>
    <w:rsid w:val="111FA831"/>
    <w:rsid w:val="118DAF61"/>
    <w:rsid w:val="11FEA4E8"/>
    <w:rsid w:val="121DC99E"/>
    <w:rsid w:val="12785ED3"/>
    <w:rsid w:val="12AC9640"/>
    <w:rsid w:val="12F1F60F"/>
    <w:rsid w:val="13080CCA"/>
    <w:rsid w:val="13091A15"/>
    <w:rsid w:val="13D92ABD"/>
    <w:rsid w:val="13F154DC"/>
    <w:rsid w:val="14412B30"/>
    <w:rsid w:val="14FC8AAD"/>
    <w:rsid w:val="1518A119"/>
    <w:rsid w:val="15D7AE8A"/>
    <w:rsid w:val="1616F99D"/>
    <w:rsid w:val="167E79C3"/>
    <w:rsid w:val="16F29943"/>
    <w:rsid w:val="175469F7"/>
    <w:rsid w:val="177198F2"/>
    <w:rsid w:val="17E73657"/>
    <w:rsid w:val="185041DB"/>
    <w:rsid w:val="18A95F1F"/>
    <w:rsid w:val="18C4C5FF"/>
    <w:rsid w:val="18F393CE"/>
    <w:rsid w:val="19272381"/>
    <w:rsid w:val="19377AA7"/>
    <w:rsid w:val="19CA740D"/>
    <w:rsid w:val="19CAD725"/>
    <w:rsid w:val="19CBA9CF"/>
    <w:rsid w:val="1A609660"/>
    <w:rsid w:val="1ADA31FC"/>
    <w:rsid w:val="1ADF1000"/>
    <w:rsid w:val="1AE35535"/>
    <w:rsid w:val="1AF1A41C"/>
    <w:rsid w:val="1AF35AB0"/>
    <w:rsid w:val="1B5B5916"/>
    <w:rsid w:val="1B9E69B9"/>
    <w:rsid w:val="1C727090"/>
    <w:rsid w:val="1CB45A11"/>
    <w:rsid w:val="1CE9567C"/>
    <w:rsid w:val="1D0763F6"/>
    <w:rsid w:val="1D141A16"/>
    <w:rsid w:val="1FC17844"/>
    <w:rsid w:val="209903F5"/>
    <w:rsid w:val="20AC6753"/>
    <w:rsid w:val="20C55AAB"/>
    <w:rsid w:val="20EF78D3"/>
    <w:rsid w:val="2199152C"/>
    <w:rsid w:val="21B89C24"/>
    <w:rsid w:val="22455624"/>
    <w:rsid w:val="22814DB7"/>
    <w:rsid w:val="22B8D396"/>
    <w:rsid w:val="2359AC22"/>
    <w:rsid w:val="2363A874"/>
    <w:rsid w:val="23B5032B"/>
    <w:rsid w:val="24B647FE"/>
    <w:rsid w:val="25FE45FA"/>
    <w:rsid w:val="2689E9F8"/>
    <w:rsid w:val="27259BBB"/>
    <w:rsid w:val="27315177"/>
    <w:rsid w:val="275EBA57"/>
    <w:rsid w:val="27A86A4D"/>
    <w:rsid w:val="27CE474B"/>
    <w:rsid w:val="2867E202"/>
    <w:rsid w:val="28910547"/>
    <w:rsid w:val="295885C1"/>
    <w:rsid w:val="2977F467"/>
    <w:rsid w:val="299DC70C"/>
    <w:rsid w:val="2A1A0BF6"/>
    <w:rsid w:val="2B07099D"/>
    <w:rsid w:val="2B4858B9"/>
    <w:rsid w:val="2B689A6B"/>
    <w:rsid w:val="2BB5DC57"/>
    <w:rsid w:val="2C6BB636"/>
    <w:rsid w:val="2CCEB88E"/>
    <w:rsid w:val="2D69B497"/>
    <w:rsid w:val="2DAF41CA"/>
    <w:rsid w:val="2E00D1BF"/>
    <w:rsid w:val="2E525464"/>
    <w:rsid w:val="2E54B7A2"/>
    <w:rsid w:val="2E7FE0B3"/>
    <w:rsid w:val="2EEDED58"/>
    <w:rsid w:val="2F17E690"/>
    <w:rsid w:val="2F6C9389"/>
    <w:rsid w:val="2FA928ED"/>
    <w:rsid w:val="301F0FF8"/>
    <w:rsid w:val="30349ED2"/>
    <w:rsid w:val="304434D2"/>
    <w:rsid w:val="310AD305"/>
    <w:rsid w:val="3148F140"/>
    <w:rsid w:val="3195B199"/>
    <w:rsid w:val="324414C4"/>
    <w:rsid w:val="32625AB9"/>
    <w:rsid w:val="32952E15"/>
    <w:rsid w:val="33D8EA2D"/>
    <w:rsid w:val="341AA75E"/>
    <w:rsid w:val="34634A75"/>
    <w:rsid w:val="350EDB00"/>
    <w:rsid w:val="35558614"/>
    <w:rsid w:val="358AFB56"/>
    <w:rsid w:val="35CB2654"/>
    <w:rsid w:val="364C84FB"/>
    <w:rsid w:val="3674F451"/>
    <w:rsid w:val="36C545C4"/>
    <w:rsid w:val="36E76417"/>
    <w:rsid w:val="36F65394"/>
    <w:rsid w:val="373F013B"/>
    <w:rsid w:val="38DE49F4"/>
    <w:rsid w:val="396DAB21"/>
    <w:rsid w:val="3A1D4A72"/>
    <w:rsid w:val="3A4F8A40"/>
    <w:rsid w:val="3A512BDC"/>
    <w:rsid w:val="3A58D86E"/>
    <w:rsid w:val="3C453A4E"/>
    <w:rsid w:val="3CC59C37"/>
    <w:rsid w:val="3D0C09A4"/>
    <w:rsid w:val="3D368C4F"/>
    <w:rsid w:val="3D5B3B0A"/>
    <w:rsid w:val="3E0EF1CA"/>
    <w:rsid w:val="3E462EEB"/>
    <w:rsid w:val="3E91A5D9"/>
    <w:rsid w:val="3F40D861"/>
    <w:rsid w:val="3FE30AEC"/>
    <w:rsid w:val="40107BE4"/>
    <w:rsid w:val="40CC0659"/>
    <w:rsid w:val="40FC6BD8"/>
    <w:rsid w:val="41785562"/>
    <w:rsid w:val="429BDB27"/>
    <w:rsid w:val="42A0082C"/>
    <w:rsid w:val="42E70CAD"/>
    <w:rsid w:val="42FB650A"/>
    <w:rsid w:val="430D5C95"/>
    <w:rsid w:val="4315910E"/>
    <w:rsid w:val="43A5B348"/>
    <w:rsid w:val="440F950D"/>
    <w:rsid w:val="444A01CD"/>
    <w:rsid w:val="448A9849"/>
    <w:rsid w:val="44ED7818"/>
    <w:rsid w:val="4514A0AF"/>
    <w:rsid w:val="452E3056"/>
    <w:rsid w:val="454902BD"/>
    <w:rsid w:val="45D7FF46"/>
    <w:rsid w:val="462973B8"/>
    <w:rsid w:val="465B6062"/>
    <w:rsid w:val="467C885F"/>
    <w:rsid w:val="46A9D85D"/>
    <w:rsid w:val="46FFA492"/>
    <w:rsid w:val="4739ED2F"/>
    <w:rsid w:val="485B362B"/>
    <w:rsid w:val="4988CD9A"/>
    <w:rsid w:val="4A92EE37"/>
    <w:rsid w:val="4BABD9D2"/>
    <w:rsid w:val="4BCC9F20"/>
    <w:rsid w:val="4BCFBF30"/>
    <w:rsid w:val="4C405CC4"/>
    <w:rsid w:val="4C800E1B"/>
    <w:rsid w:val="4C90870F"/>
    <w:rsid w:val="4CCD26AA"/>
    <w:rsid w:val="4CF36352"/>
    <w:rsid w:val="4E5168CA"/>
    <w:rsid w:val="4EE67099"/>
    <w:rsid w:val="4EEDDC2D"/>
    <w:rsid w:val="4F6CFCA4"/>
    <w:rsid w:val="4F946B36"/>
    <w:rsid w:val="4FAF3810"/>
    <w:rsid w:val="50121D57"/>
    <w:rsid w:val="502C5A82"/>
    <w:rsid w:val="50366A22"/>
    <w:rsid w:val="5091323B"/>
    <w:rsid w:val="50A53F5F"/>
    <w:rsid w:val="511151BE"/>
    <w:rsid w:val="51D5ED16"/>
    <w:rsid w:val="5215C49B"/>
    <w:rsid w:val="523F3672"/>
    <w:rsid w:val="524D057A"/>
    <w:rsid w:val="52D75C98"/>
    <w:rsid w:val="53294E62"/>
    <w:rsid w:val="53C7DE8A"/>
    <w:rsid w:val="53F6B4EE"/>
    <w:rsid w:val="542DDAFE"/>
    <w:rsid w:val="5470829D"/>
    <w:rsid w:val="55DE51A9"/>
    <w:rsid w:val="55EB1A59"/>
    <w:rsid w:val="55EEB310"/>
    <w:rsid w:val="560F6784"/>
    <w:rsid w:val="568708BD"/>
    <w:rsid w:val="569B22DF"/>
    <w:rsid w:val="56C50073"/>
    <w:rsid w:val="56DFF78D"/>
    <w:rsid w:val="56EAC694"/>
    <w:rsid w:val="575C0A17"/>
    <w:rsid w:val="578053B4"/>
    <w:rsid w:val="579ACC19"/>
    <w:rsid w:val="5802830A"/>
    <w:rsid w:val="58178C21"/>
    <w:rsid w:val="5855398B"/>
    <w:rsid w:val="587FBB7D"/>
    <w:rsid w:val="58825F89"/>
    <w:rsid w:val="5906997B"/>
    <w:rsid w:val="590F929B"/>
    <w:rsid w:val="59A6548F"/>
    <w:rsid w:val="5A1A5CF1"/>
    <w:rsid w:val="5A7F7F9D"/>
    <w:rsid w:val="5AA89A11"/>
    <w:rsid w:val="5AFD5231"/>
    <w:rsid w:val="5B05B32C"/>
    <w:rsid w:val="5B2AA7AD"/>
    <w:rsid w:val="5B39DF09"/>
    <w:rsid w:val="5BE733AC"/>
    <w:rsid w:val="5C12EADA"/>
    <w:rsid w:val="5D0FE876"/>
    <w:rsid w:val="5D704EA1"/>
    <w:rsid w:val="5DDC6EB3"/>
    <w:rsid w:val="5DF1EC1E"/>
    <w:rsid w:val="5E39B1A8"/>
    <w:rsid w:val="5EE66FF3"/>
    <w:rsid w:val="5F0C9D62"/>
    <w:rsid w:val="5F36C396"/>
    <w:rsid w:val="5F583D2E"/>
    <w:rsid w:val="5F595568"/>
    <w:rsid w:val="6011F10F"/>
    <w:rsid w:val="6077ABE9"/>
    <w:rsid w:val="60909853"/>
    <w:rsid w:val="6097DBB7"/>
    <w:rsid w:val="60E1283E"/>
    <w:rsid w:val="60F30108"/>
    <w:rsid w:val="61181FDD"/>
    <w:rsid w:val="61433806"/>
    <w:rsid w:val="6171526A"/>
    <w:rsid w:val="61D04E05"/>
    <w:rsid w:val="625D4049"/>
    <w:rsid w:val="6267AA58"/>
    <w:rsid w:val="629FF0C2"/>
    <w:rsid w:val="62C1AE61"/>
    <w:rsid w:val="62D98D17"/>
    <w:rsid w:val="62E04017"/>
    <w:rsid w:val="630ABDE0"/>
    <w:rsid w:val="637FF6FB"/>
    <w:rsid w:val="64B027EE"/>
    <w:rsid w:val="64D8B6F5"/>
    <w:rsid w:val="64DEA92D"/>
    <w:rsid w:val="6589444F"/>
    <w:rsid w:val="6650D28B"/>
    <w:rsid w:val="66C708F1"/>
    <w:rsid w:val="66CCFC88"/>
    <w:rsid w:val="6700382E"/>
    <w:rsid w:val="673205E7"/>
    <w:rsid w:val="67449BCC"/>
    <w:rsid w:val="67594D0C"/>
    <w:rsid w:val="679FD284"/>
    <w:rsid w:val="690B37CA"/>
    <w:rsid w:val="693BA2E5"/>
    <w:rsid w:val="6952E890"/>
    <w:rsid w:val="6A36659B"/>
    <w:rsid w:val="6A49079E"/>
    <w:rsid w:val="6A98CE27"/>
    <w:rsid w:val="6AFD487B"/>
    <w:rsid w:val="6B485D54"/>
    <w:rsid w:val="6B50F34E"/>
    <w:rsid w:val="6C32DC3B"/>
    <w:rsid w:val="6D062989"/>
    <w:rsid w:val="6D6D3EA1"/>
    <w:rsid w:val="6D6E9F67"/>
    <w:rsid w:val="6D88AB5A"/>
    <w:rsid w:val="6E04DB7A"/>
    <w:rsid w:val="6E0AE0FA"/>
    <w:rsid w:val="6E0F1408"/>
    <w:rsid w:val="6E26033D"/>
    <w:rsid w:val="6E55C1D9"/>
    <w:rsid w:val="6F41DF26"/>
    <w:rsid w:val="6F4CE761"/>
    <w:rsid w:val="6F6282EE"/>
    <w:rsid w:val="6FC23009"/>
    <w:rsid w:val="6FE25F6D"/>
    <w:rsid w:val="7054C2DA"/>
    <w:rsid w:val="708AA9A8"/>
    <w:rsid w:val="7093A8A9"/>
    <w:rsid w:val="70A0C31B"/>
    <w:rsid w:val="710BF776"/>
    <w:rsid w:val="710F64D0"/>
    <w:rsid w:val="7147044B"/>
    <w:rsid w:val="714B4854"/>
    <w:rsid w:val="7178C6F6"/>
    <w:rsid w:val="71989F20"/>
    <w:rsid w:val="71A7684F"/>
    <w:rsid w:val="725C1C7D"/>
    <w:rsid w:val="727D4466"/>
    <w:rsid w:val="72A79CBE"/>
    <w:rsid w:val="7311DC08"/>
    <w:rsid w:val="73712BB4"/>
    <w:rsid w:val="738C682E"/>
    <w:rsid w:val="739E74D2"/>
    <w:rsid w:val="73ED882B"/>
    <w:rsid w:val="747C083D"/>
    <w:rsid w:val="74BC583D"/>
    <w:rsid w:val="74D2BA45"/>
    <w:rsid w:val="74E3EF2E"/>
    <w:rsid w:val="752A7723"/>
    <w:rsid w:val="7605D841"/>
    <w:rsid w:val="765371AE"/>
    <w:rsid w:val="765E1615"/>
    <w:rsid w:val="76A6B887"/>
    <w:rsid w:val="76E95BA9"/>
    <w:rsid w:val="770FAD98"/>
    <w:rsid w:val="77E0A7E3"/>
    <w:rsid w:val="781E2177"/>
    <w:rsid w:val="78B2D4BF"/>
    <w:rsid w:val="794B03AC"/>
    <w:rsid w:val="79B92114"/>
    <w:rsid w:val="79EDC2CC"/>
    <w:rsid w:val="7A26310A"/>
    <w:rsid w:val="7A4A1023"/>
    <w:rsid w:val="7A737ADD"/>
    <w:rsid w:val="7AC3C062"/>
    <w:rsid w:val="7AF1946F"/>
    <w:rsid w:val="7B683E61"/>
    <w:rsid w:val="7B6FB801"/>
    <w:rsid w:val="7C773251"/>
    <w:rsid w:val="7CDC1CB9"/>
    <w:rsid w:val="7CE2931C"/>
    <w:rsid w:val="7D1A2217"/>
    <w:rsid w:val="7D44C424"/>
    <w:rsid w:val="7D590354"/>
    <w:rsid w:val="7D9FD426"/>
    <w:rsid w:val="7DC609E9"/>
    <w:rsid w:val="7DD08524"/>
    <w:rsid w:val="7E3ADF5C"/>
    <w:rsid w:val="7F4A7871"/>
    <w:rsid w:val="7F729B90"/>
    <w:rsid w:val="7FF08E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9393"/>
    <o:shapelayout v:ext="edit">
      <o:idmap v:ext="edit" data="1"/>
    </o:shapelayout>
  </w:shapeDefaults>
  <w:decimalSymbol w:val=","/>
  <w:listSeparator w:val=";"/>
  <w14:docId w14:val="42561569"/>
  <w15:docId w15:val="{3727C956-22FA-4249-84B4-BBEF47256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C1231"/>
    <w:rPr>
      <w:sz w:val="24"/>
      <w:szCs w:val="24"/>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References"/>
    <w:rsid w:val="00C851A0"/>
    <w:pPr>
      <w:ind w:left="5103" w:right="-567"/>
    </w:pPr>
    <w:rPr>
      <w:szCs w:val="20"/>
    </w:rPr>
  </w:style>
  <w:style w:type="paragraph" w:styleId="Footer">
    <w:name w:val="footer"/>
    <w:basedOn w:val="Normal"/>
    <w:link w:val="FooterChar"/>
    <w:rsid w:val="00C851A0"/>
    <w:pPr>
      <w:ind w:right="-567"/>
    </w:pPr>
    <w:rPr>
      <w:rFonts w:ascii="Arial" w:hAnsi="Arial"/>
      <w:sz w:val="16"/>
      <w:szCs w:val="20"/>
    </w:rPr>
  </w:style>
  <w:style w:type="paragraph" w:styleId="FootnoteText">
    <w:name w:val="footnote text"/>
    <w:aliases w:val="Schriftart: 9 pt,Schriftart: 10 pt,Schriftart: 8 pt,WB-Fußnotentext,FoodNote,ft,Footnote Text Char Char,Footnote Text Char1 Char Char,Footnote Text Char Char Char Char,fn,f,Voetnoottekst Char,Footnote Text Char1 Cha"/>
    <w:basedOn w:val="Normal"/>
    <w:link w:val="FootnoteTextChar"/>
    <w:qFormat/>
    <w:rsid w:val="00C851A0"/>
    <w:pPr>
      <w:spacing w:after="240"/>
      <w:ind w:left="357" w:hanging="357"/>
      <w:jc w:val="both"/>
    </w:pPr>
    <w:rPr>
      <w:sz w:val="20"/>
      <w:szCs w:val="20"/>
    </w:rPr>
  </w:style>
  <w:style w:type="paragraph" w:customStyle="1" w:styleId="References">
    <w:name w:val="References"/>
    <w:basedOn w:val="Normal"/>
    <w:next w:val="Normal"/>
    <w:rsid w:val="00C851A0"/>
    <w:pPr>
      <w:spacing w:after="240"/>
      <w:ind w:left="5103"/>
    </w:pPr>
    <w:rPr>
      <w:sz w:val="20"/>
      <w:szCs w:val="20"/>
    </w:rPr>
  </w:style>
  <w:style w:type="paragraph" w:customStyle="1" w:styleId="ZCom">
    <w:name w:val="Z_Com"/>
    <w:basedOn w:val="Normal"/>
    <w:next w:val="ZDGName"/>
    <w:rsid w:val="00C851A0"/>
    <w:pPr>
      <w:widowControl w:val="0"/>
      <w:ind w:right="85"/>
      <w:jc w:val="both"/>
    </w:pPr>
    <w:rPr>
      <w:rFonts w:ascii="Arial" w:hAnsi="Arial"/>
      <w:snapToGrid w:val="0"/>
      <w:szCs w:val="20"/>
      <w:lang w:eastAsia="en-US"/>
    </w:rPr>
  </w:style>
  <w:style w:type="paragraph" w:customStyle="1" w:styleId="ZDGName">
    <w:name w:val="Z_DGName"/>
    <w:basedOn w:val="Normal"/>
    <w:rsid w:val="00C851A0"/>
    <w:pPr>
      <w:widowControl w:val="0"/>
      <w:ind w:right="85"/>
      <w:jc w:val="both"/>
    </w:pPr>
    <w:rPr>
      <w:rFonts w:ascii="Arial" w:hAnsi="Arial"/>
      <w:snapToGrid w:val="0"/>
      <w:sz w:val="16"/>
      <w:szCs w:val="20"/>
      <w:lang w:eastAsia="en-US"/>
    </w:rPr>
  </w:style>
  <w:style w:type="character" w:styleId="FootnoteReference">
    <w:name w:val="footnote reference"/>
    <w:aliases w:val="Footnote symbol,Footnote,Voetnootverwijzing,Footnote number,fr,o,Footnotemark,FR,Footnotemark1,Footnotemark2,FR1,Footnotemark3,FR2,Footnotemark4,FR3,Footnotemark5,FR4,Footnotemark6,Footnotemark7,Footnotemark8,FR5,Footnotemark11,F,SUPE"/>
    <w:link w:val="CharCharChar"/>
    <w:qFormat/>
    <w:rsid w:val="00C851A0"/>
    <w:rPr>
      <w:vertAlign w:val="superscript"/>
    </w:rPr>
  </w:style>
  <w:style w:type="paragraph" w:styleId="EndnoteText">
    <w:name w:val="endnote text"/>
    <w:basedOn w:val="Normal"/>
    <w:semiHidden/>
    <w:rsid w:val="00C851A0"/>
    <w:pPr>
      <w:spacing w:after="240"/>
      <w:jc w:val="both"/>
    </w:pPr>
    <w:rPr>
      <w:sz w:val="20"/>
      <w:szCs w:val="20"/>
    </w:rPr>
  </w:style>
  <w:style w:type="character" w:styleId="EndnoteReference">
    <w:name w:val="endnote reference"/>
    <w:semiHidden/>
    <w:rsid w:val="00C851A0"/>
    <w:rPr>
      <w:vertAlign w:val="superscript"/>
    </w:rPr>
  </w:style>
  <w:style w:type="paragraph" w:styleId="ListBullet">
    <w:name w:val="List Bullet"/>
    <w:aliases w:val="List Bullet Char,List Bullet Char1 Char,List Bullet Char Char Char"/>
    <w:basedOn w:val="Normal"/>
    <w:link w:val="ListBulletChar1"/>
    <w:rsid w:val="00F5279C"/>
    <w:pPr>
      <w:numPr>
        <w:numId w:val="3"/>
      </w:numPr>
      <w:spacing w:after="240"/>
      <w:jc w:val="both"/>
    </w:pPr>
    <w:rPr>
      <w:lang w:val="fr-FR"/>
    </w:rPr>
  </w:style>
  <w:style w:type="character" w:customStyle="1" w:styleId="ListBulletChar1">
    <w:name w:val="List Bullet Char1"/>
    <w:aliases w:val="List Bullet Char Char,List Bullet Char1 Char Char,List Bullet Char Char Char Char"/>
    <w:link w:val="ListBullet"/>
    <w:rsid w:val="00F5279C"/>
    <w:rPr>
      <w:sz w:val="24"/>
      <w:szCs w:val="24"/>
      <w:lang w:val="fr-FR" w:eastAsia="ko-KR" w:bidi="ar-SA"/>
    </w:rPr>
  </w:style>
  <w:style w:type="character" w:styleId="Hyperlink">
    <w:name w:val="Hyperlink"/>
    <w:uiPriority w:val="99"/>
    <w:rsid w:val="00F5279C"/>
    <w:rPr>
      <w:color w:val="0000FF"/>
      <w:u w:val="single"/>
    </w:rPr>
  </w:style>
  <w:style w:type="paragraph" w:styleId="Header">
    <w:name w:val="header"/>
    <w:basedOn w:val="Normal"/>
    <w:rsid w:val="00934835"/>
    <w:pPr>
      <w:tabs>
        <w:tab w:val="center" w:pos="4703"/>
        <w:tab w:val="right" w:pos="9406"/>
      </w:tabs>
    </w:pPr>
  </w:style>
  <w:style w:type="character" w:styleId="PageNumber">
    <w:name w:val="page number"/>
    <w:basedOn w:val="DefaultParagraphFont"/>
    <w:rsid w:val="00934835"/>
  </w:style>
  <w:style w:type="paragraph" w:styleId="DocumentMap">
    <w:name w:val="Document Map"/>
    <w:basedOn w:val="Normal"/>
    <w:semiHidden/>
    <w:rsid w:val="0066310A"/>
    <w:pPr>
      <w:shd w:val="clear" w:color="auto" w:fill="000080"/>
    </w:pPr>
    <w:rPr>
      <w:rFonts w:ascii="Tahoma" w:hAnsi="Tahoma" w:cs="Tahoma"/>
      <w:sz w:val="20"/>
      <w:szCs w:val="20"/>
    </w:rPr>
  </w:style>
  <w:style w:type="paragraph" w:styleId="BalloonText">
    <w:name w:val="Balloon Text"/>
    <w:basedOn w:val="Normal"/>
    <w:semiHidden/>
    <w:rsid w:val="00F213A4"/>
    <w:rPr>
      <w:rFonts w:ascii="Tahoma" w:hAnsi="Tahoma" w:cs="Tahoma"/>
      <w:sz w:val="16"/>
      <w:szCs w:val="16"/>
    </w:rPr>
  </w:style>
  <w:style w:type="character" w:styleId="CommentReference">
    <w:name w:val="annotation reference"/>
    <w:semiHidden/>
    <w:rsid w:val="00F6294F"/>
    <w:rPr>
      <w:sz w:val="16"/>
      <w:szCs w:val="16"/>
    </w:rPr>
  </w:style>
  <w:style w:type="paragraph" w:styleId="CommentText">
    <w:name w:val="annotation text"/>
    <w:basedOn w:val="Normal"/>
    <w:semiHidden/>
    <w:rsid w:val="00F6294F"/>
    <w:rPr>
      <w:sz w:val="20"/>
      <w:szCs w:val="20"/>
    </w:rPr>
  </w:style>
  <w:style w:type="paragraph" w:styleId="CommentSubject">
    <w:name w:val="annotation subject"/>
    <w:basedOn w:val="CommentText"/>
    <w:next w:val="CommentText"/>
    <w:semiHidden/>
    <w:rsid w:val="00F6294F"/>
    <w:rPr>
      <w:b/>
      <w:bCs/>
    </w:rPr>
  </w:style>
  <w:style w:type="paragraph" w:styleId="NormalWeb">
    <w:name w:val="Normal (Web)"/>
    <w:basedOn w:val="Normal"/>
    <w:uiPriority w:val="99"/>
    <w:unhideWhenUsed/>
    <w:rsid w:val="00983850"/>
    <w:pPr>
      <w:spacing w:before="100" w:beforeAutospacing="1" w:after="100" w:afterAutospacing="1"/>
    </w:pPr>
    <w:rPr>
      <w:lang w:eastAsia="en-GB"/>
    </w:rPr>
  </w:style>
  <w:style w:type="character" w:customStyle="1" w:styleId="FooterChar">
    <w:name w:val="Footer Char"/>
    <w:link w:val="Footer"/>
    <w:rsid w:val="00A257E7"/>
    <w:rPr>
      <w:rFonts w:ascii="Arial" w:hAnsi="Arial"/>
      <w:sz w:val="16"/>
      <w:lang w:eastAsia="ko-KR"/>
    </w:rPr>
  </w:style>
  <w:style w:type="character" w:customStyle="1" w:styleId="FootnoteTextChar">
    <w:name w:val="Footnote Text Char"/>
    <w:aliases w:val="Schriftart: 9 pt Char,Schriftart: 10 pt Char,Schriftart: 8 pt Char,WB-Fußnotentext Char,FoodNote Char,ft Char,Footnote Text Char Char Char,Footnote Text Char1 Char Char Char,Footnote Text Char Char Char Char Char,fn Char,f Char"/>
    <w:link w:val="FootnoteText"/>
    <w:rsid w:val="00B61999"/>
    <w:rPr>
      <w:lang w:eastAsia="ko-KR"/>
    </w:rPr>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485DEF"/>
    <w:pPr>
      <w:spacing w:before="100" w:beforeAutospacing="1" w:after="100" w:afterAutospacing="1"/>
    </w:pPr>
    <w:rPr>
      <w:lang w:eastAsia="en-GB"/>
    </w:rPr>
  </w:style>
  <w:style w:type="character" w:customStyle="1" w:styleId="normaltextrun">
    <w:name w:val="normaltextrun"/>
    <w:basedOn w:val="DefaultParagraphFont"/>
    <w:rsid w:val="00485DEF"/>
  </w:style>
  <w:style w:type="character" w:customStyle="1" w:styleId="eop">
    <w:name w:val="eop"/>
    <w:basedOn w:val="DefaultParagraphFont"/>
    <w:rsid w:val="00485DEF"/>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CharCharChar">
    <w:name w:val="Char Char Char"/>
    <w:basedOn w:val="Normal"/>
    <w:link w:val="FootnoteReference"/>
    <w:rsid w:val="00AD0C53"/>
    <w:pPr>
      <w:spacing w:line="240" w:lineRule="exact"/>
    </w:pPr>
    <w:rPr>
      <w:sz w:val="20"/>
      <w:szCs w:val="20"/>
      <w:vertAlign w:val="superscript"/>
      <w:lang w:eastAsia="en-GB"/>
    </w:rPr>
  </w:style>
  <w:style w:type="paragraph" w:styleId="Revision">
    <w:name w:val="Revision"/>
    <w:hidden/>
    <w:uiPriority w:val="99"/>
    <w:semiHidden/>
    <w:rsid w:val="00962662"/>
    <w:rPr>
      <w:sz w:val="24"/>
      <w:szCs w:val="24"/>
      <w:lang w:eastAsia="ko-KR"/>
    </w:rPr>
  </w:style>
  <w:style w:type="paragraph" w:styleId="Subtitle">
    <w:name w:val="Subtitle"/>
    <w:basedOn w:val="Normal"/>
    <w:link w:val="SubtitleChar"/>
    <w:qFormat/>
    <w:rsid w:val="00FB4686"/>
    <w:pPr>
      <w:spacing w:after="60"/>
      <w:jc w:val="center"/>
      <w:outlineLvl w:val="1"/>
    </w:pPr>
    <w:rPr>
      <w:rFonts w:ascii="Arial" w:hAnsi="Arial"/>
      <w:szCs w:val="20"/>
      <w:lang w:val="fr-FR"/>
    </w:rPr>
  </w:style>
  <w:style w:type="character" w:customStyle="1" w:styleId="SubtitleChar">
    <w:name w:val="Subtitle Char"/>
    <w:basedOn w:val="DefaultParagraphFont"/>
    <w:link w:val="Subtitle"/>
    <w:rsid w:val="00FB4686"/>
    <w:rPr>
      <w:rFonts w:ascii="Arial" w:hAnsi="Arial"/>
      <w:sz w:val="24"/>
      <w:lang w:val="fr-FR"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80020">
      <w:bodyDiv w:val="1"/>
      <w:marLeft w:val="0"/>
      <w:marRight w:val="0"/>
      <w:marTop w:val="0"/>
      <w:marBottom w:val="0"/>
      <w:divBdr>
        <w:top w:val="none" w:sz="0" w:space="0" w:color="auto"/>
        <w:left w:val="none" w:sz="0" w:space="0" w:color="auto"/>
        <w:bottom w:val="none" w:sz="0" w:space="0" w:color="auto"/>
        <w:right w:val="none" w:sz="0" w:space="0" w:color="auto"/>
      </w:divBdr>
      <w:divsChild>
        <w:div w:id="11422393">
          <w:marLeft w:val="0"/>
          <w:marRight w:val="0"/>
          <w:marTop w:val="0"/>
          <w:marBottom w:val="0"/>
          <w:divBdr>
            <w:top w:val="none" w:sz="0" w:space="0" w:color="auto"/>
            <w:left w:val="none" w:sz="0" w:space="0" w:color="auto"/>
            <w:bottom w:val="none" w:sz="0" w:space="0" w:color="auto"/>
            <w:right w:val="none" w:sz="0" w:space="0" w:color="auto"/>
          </w:divBdr>
        </w:div>
        <w:div w:id="37441077">
          <w:marLeft w:val="0"/>
          <w:marRight w:val="0"/>
          <w:marTop w:val="0"/>
          <w:marBottom w:val="0"/>
          <w:divBdr>
            <w:top w:val="none" w:sz="0" w:space="0" w:color="auto"/>
            <w:left w:val="none" w:sz="0" w:space="0" w:color="auto"/>
            <w:bottom w:val="none" w:sz="0" w:space="0" w:color="auto"/>
            <w:right w:val="none" w:sz="0" w:space="0" w:color="auto"/>
          </w:divBdr>
        </w:div>
        <w:div w:id="743995932">
          <w:marLeft w:val="0"/>
          <w:marRight w:val="0"/>
          <w:marTop w:val="0"/>
          <w:marBottom w:val="0"/>
          <w:divBdr>
            <w:top w:val="none" w:sz="0" w:space="0" w:color="auto"/>
            <w:left w:val="none" w:sz="0" w:space="0" w:color="auto"/>
            <w:bottom w:val="none" w:sz="0" w:space="0" w:color="auto"/>
            <w:right w:val="none" w:sz="0" w:space="0" w:color="auto"/>
          </w:divBdr>
        </w:div>
        <w:div w:id="1125585583">
          <w:marLeft w:val="0"/>
          <w:marRight w:val="0"/>
          <w:marTop w:val="0"/>
          <w:marBottom w:val="0"/>
          <w:divBdr>
            <w:top w:val="none" w:sz="0" w:space="0" w:color="auto"/>
            <w:left w:val="none" w:sz="0" w:space="0" w:color="auto"/>
            <w:bottom w:val="none" w:sz="0" w:space="0" w:color="auto"/>
            <w:right w:val="none" w:sz="0" w:space="0" w:color="auto"/>
          </w:divBdr>
        </w:div>
        <w:div w:id="1171482550">
          <w:marLeft w:val="0"/>
          <w:marRight w:val="0"/>
          <w:marTop w:val="0"/>
          <w:marBottom w:val="0"/>
          <w:divBdr>
            <w:top w:val="none" w:sz="0" w:space="0" w:color="auto"/>
            <w:left w:val="none" w:sz="0" w:space="0" w:color="auto"/>
            <w:bottom w:val="none" w:sz="0" w:space="0" w:color="auto"/>
            <w:right w:val="none" w:sz="0" w:space="0" w:color="auto"/>
          </w:divBdr>
        </w:div>
        <w:div w:id="1408844261">
          <w:marLeft w:val="0"/>
          <w:marRight w:val="0"/>
          <w:marTop w:val="0"/>
          <w:marBottom w:val="0"/>
          <w:divBdr>
            <w:top w:val="none" w:sz="0" w:space="0" w:color="auto"/>
            <w:left w:val="none" w:sz="0" w:space="0" w:color="auto"/>
            <w:bottom w:val="none" w:sz="0" w:space="0" w:color="auto"/>
            <w:right w:val="none" w:sz="0" w:space="0" w:color="auto"/>
          </w:divBdr>
        </w:div>
        <w:div w:id="1544052823">
          <w:marLeft w:val="0"/>
          <w:marRight w:val="0"/>
          <w:marTop w:val="0"/>
          <w:marBottom w:val="0"/>
          <w:divBdr>
            <w:top w:val="none" w:sz="0" w:space="0" w:color="auto"/>
            <w:left w:val="none" w:sz="0" w:space="0" w:color="auto"/>
            <w:bottom w:val="none" w:sz="0" w:space="0" w:color="auto"/>
            <w:right w:val="none" w:sz="0" w:space="0" w:color="auto"/>
          </w:divBdr>
          <w:divsChild>
            <w:div w:id="1053652489">
              <w:marLeft w:val="0"/>
              <w:marRight w:val="0"/>
              <w:marTop w:val="0"/>
              <w:marBottom w:val="0"/>
              <w:divBdr>
                <w:top w:val="none" w:sz="0" w:space="0" w:color="auto"/>
                <w:left w:val="none" w:sz="0" w:space="0" w:color="auto"/>
                <w:bottom w:val="none" w:sz="0" w:space="0" w:color="auto"/>
                <w:right w:val="none" w:sz="0" w:space="0" w:color="auto"/>
              </w:divBdr>
            </w:div>
            <w:div w:id="1374620604">
              <w:marLeft w:val="0"/>
              <w:marRight w:val="0"/>
              <w:marTop w:val="0"/>
              <w:marBottom w:val="0"/>
              <w:divBdr>
                <w:top w:val="none" w:sz="0" w:space="0" w:color="auto"/>
                <w:left w:val="none" w:sz="0" w:space="0" w:color="auto"/>
                <w:bottom w:val="none" w:sz="0" w:space="0" w:color="auto"/>
                <w:right w:val="none" w:sz="0" w:space="0" w:color="auto"/>
              </w:divBdr>
            </w:div>
            <w:div w:id="1913925685">
              <w:marLeft w:val="0"/>
              <w:marRight w:val="0"/>
              <w:marTop w:val="0"/>
              <w:marBottom w:val="0"/>
              <w:divBdr>
                <w:top w:val="none" w:sz="0" w:space="0" w:color="auto"/>
                <w:left w:val="none" w:sz="0" w:space="0" w:color="auto"/>
                <w:bottom w:val="none" w:sz="0" w:space="0" w:color="auto"/>
                <w:right w:val="none" w:sz="0" w:space="0" w:color="auto"/>
              </w:divBdr>
            </w:div>
            <w:div w:id="2035180900">
              <w:marLeft w:val="0"/>
              <w:marRight w:val="0"/>
              <w:marTop w:val="0"/>
              <w:marBottom w:val="0"/>
              <w:divBdr>
                <w:top w:val="none" w:sz="0" w:space="0" w:color="auto"/>
                <w:left w:val="none" w:sz="0" w:space="0" w:color="auto"/>
                <w:bottom w:val="none" w:sz="0" w:space="0" w:color="auto"/>
                <w:right w:val="none" w:sz="0" w:space="0" w:color="auto"/>
              </w:divBdr>
            </w:div>
          </w:divsChild>
        </w:div>
        <w:div w:id="1573464907">
          <w:marLeft w:val="0"/>
          <w:marRight w:val="0"/>
          <w:marTop w:val="0"/>
          <w:marBottom w:val="0"/>
          <w:divBdr>
            <w:top w:val="none" w:sz="0" w:space="0" w:color="auto"/>
            <w:left w:val="none" w:sz="0" w:space="0" w:color="auto"/>
            <w:bottom w:val="none" w:sz="0" w:space="0" w:color="auto"/>
            <w:right w:val="none" w:sz="0" w:space="0" w:color="auto"/>
          </w:divBdr>
        </w:div>
      </w:divsChild>
    </w:div>
    <w:div w:id="1175921608">
      <w:bodyDiv w:val="1"/>
      <w:marLeft w:val="0"/>
      <w:marRight w:val="0"/>
      <w:marTop w:val="0"/>
      <w:marBottom w:val="0"/>
      <w:divBdr>
        <w:top w:val="none" w:sz="0" w:space="0" w:color="auto"/>
        <w:left w:val="none" w:sz="0" w:space="0" w:color="auto"/>
        <w:bottom w:val="none" w:sz="0" w:space="0" w:color="auto"/>
        <w:right w:val="none" w:sz="0" w:space="0" w:color="auto"/>
      </w:divBdr>
    </w:div>
    <w:div w:id="164130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ombudsman.europa.eu"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uria.europa.eu"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62140E0B04F1342A01DE84B31DE065E" ma:contentTypeVersion="6" ma:contentTypeDescription="Create a new document." ma:contentTypeScope="" ma:versionID="7a3065f35fcd61b4c25d3b901a5dfbcc">
  <xsd:schema xmlns:xsd="http://www.w3.org/2001/XMLSchema" xmlns:xs="http://www.w3.org/2001/XMLSchema" xmlns:p="http://schemas.microsoft.com/office/2006/metadata/properties" xmlns:ns2="a517c953-cf33-4492-b086-66309312f726" xmlns:ns3="51c9478a-d806-4266-aba0-a353b3761f36" targetNamespace="http://schemas.microsoft.com/office/2006/metadata/properties" ma:root="true" ma:fieldsID="b0b915e71f00d14b08abd019dcfa4943" ns2:_="" ns3:_="">
    <xsd:import namespace="a517c953-cf33-4492-b086-66309312f726"/>
    <xsd:import namespace="51c9478a-d806-4266-aba0-a353b3761f3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17c953-cf33-4492-b086-66309312f7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1c9478a-d806-4266-aba0-a353b3761f3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84DCABC-CA63-4892-8AE1-26943B0C7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17c953-cf33-4492-b086-66309312f726"/>
    <ds:schemaRef ds:uri="51c9478a-d806-4266-aba0-a353b3761f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80E73D-4BE1-4348-875C-948D9FE75708}">
  <ds:schemaRefs>
    <ds:schemaRef ds:uri="51c9478a-d806-4266-aba0-a353b3761f36"/>
    <ds:schemaRef ds:uri="http://purl.org/dc/elements/1.1/"/>
    <ds:schemaRef ds:uri="http://schemas.microsoft.com/office/2006/metadata/properties"/>
    <ds:schemaRef ds:uri="http://purl.org/dc/terms/"/>
    <ds:schemaRef ds:uri="a517c953-cf33-4492-b086-66309312f726"/>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509C3B70-83EC-452B-B1E1-35EACEC17237}">
  <ds:schemaRefs>
    <ds:schemaRef ds:uri="http://schemas.openxmlformats.org/officeDocument/2006/bibliography"/>
  </ds:schemaRefs>
</ds:datastoreItem>
</file>

<file path=customXml/itemProps4.xml><?xml version="1.0" encoding="utf-8"?>
<ds:datastoreItem xmlns:ds="http://schemas.openxmlformats.org/officeDocument/2006/customXml" ds:itemID="{64093B58-AD87-4D36-91AE-C10F4C2D7195}">
  <ds:schemaRefs>
    <ds:schemaRef ds:uri="http://schemas.microsoft.com/office/2006/metadata/longProperties"/>
  </ds:schemaRefs>
</ds:datastoreItem>
</file>

<file path=customXml/itemProps5.xml><?xml version="1.0" encoding="utf-8"?>
<ds:datastoreItem xmlns:ds="http://schemas.openxmlformats.org/officeDocument/2006/customXml" ds:itemID="{16DD6384-26E5-426F-A6DA-F532B64F6FA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886</Words>
  <Characters>4785</Characters>
  <Application>Microsoft Office Word</Application>
  <DocSecurity>0</DocSecurity>
  <Lines>95</Lines>
  <Paragraphs>59</Paragraphs>
  <ScaleCrop>false</ScaleCrop>
  <HeadingPairs>
    <vt:vector size="2" baseType="variant">
      <vt:variant>
        <vt:lpstr>Title</vt:lpstr>
      </vt:variant>
      <vt:variant>
        <vt:i4>1</vt:i4>
      </vt:variant>
    </vt:vector>
  </HeadingPairs>
  <TitlesOfParts>
    <vt:vector size="1" baseType="lpstr">
      <vt:lpstr>AV/version 10 juillet 2003</vt:lpstr>
    </vt:vector>
  </TitlesOfParts>
  <Company>European Commission</Company>
  <LinksUpToDate>false</LinksUpToDate>
  <CharactersWithSpaces>5612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AV/version 10 juillet 2003</dc:title>
  <dc:subject/>
  <dc:creator>verlema</dc:creator>
  <cp:keywords/>
  <dc:description/>
  <cp:lastModifiedBy>DUBOIS Laurence (INTPA)</cp:lastModifiedBy>
  <cp:revision>5</cp:revision>
  <cp:lastPrinted>2023-06-26T13:18:00Z</cp:lastPrinted>
  <dcterms:created xsi:type="dcterms:W3CDTF">2024-06-17T14:29:00Z</dcterms:created>
  <dcterms:modified xsi:type="dcterms:W3CDTF">2024-10-29T09:14:00Z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rder">
    <vt:lpwstr>14000.0000000000</vt:lpwstr>
  </property>
  <property fmtid="{D5CDD505-2E9C-101B-9397-08002B2CF9AE}" pid="4" name="ContentTypeId">
    <vt:lpwstr>0x010100062140E0B04F1342A01DE84B31DE065E</vt:lpwstr>
  </property>
  <property fmtid="{D5CDD505-2E9C-101B-9397-08002B2CF9AE}" pid="5" name="Created using">
    <vt:lpwstr>3.0</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2022-08-17T11:00:56Z</vt:lpwstr>
  </property>
  <property fmtid="{D5CDD505-2E9C-101B-9397-08002B2CF9AE}" pid="9" name="MSIP_Label_6bd9ddd1-4d20-43f6-abfa-fc3c07406f94_Method">
    <vt:lpwstr>Privileged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9c5482e5-9914-4cff-b2f5-067838b4809b</vt:lpwstr>
  </property>
  <property fmtid="{D5CDD505-2E9C-101B-9397-08002B2CF9AE}" pid="13" name="MSIP_Label_6bd9ddd1-4d20-43f6-abfa-fc3c07406f94_ContentBits">
    <vt:lpwstr>0</vt:lpwstr>
  </property>
</Properties>
</file>