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692E" w:rsidRPr="00FF03FE" w:rsidRDefault="006B2377" w:rsidP="00FF03FE">
      <w:pPr>
        <w:pStyle w:val="Subtitle"/>
        <w:shd w:val="clear" w:color="auto" w:fill="FFFF00"/>
        <w:spacing w:after="240"/>
        <w:jc w:val="both"/>
        <w:rPr>
          <w:b w:val="0"/>
          <w:sz w:val="22"/>
          <w:szCs w:val="22"/>
          <w:lang w:val="en-GB"/>
        </w:rPr>
      </w:pPr>
      <w:r w:rsidRPr="002B370E">
        <w:rPr>
          <w:sz w:val="22"/>
          <w:szCs w:val="22"/>
          <w:lang w:val="en-GB"/>
        </w:rPr>
        <w:t xml:space="preserve">How to complete these </w:t>
      </w:r>
      <w:r w:rsidR="00A16CF3">
        <w:rPr>
          <w:sz w:val="22"/>
          <w:szCs w:val="22"/>
          <w:lang w:val="en-GB"/>
        </w:rPr>
        <w:t>notification letter</w:t>
      </w:r>
      <w:r w:rsidR="00D75E7E">
        <w:rPr>
          <w:sz w:val="22"/>
          <w:szCs w:val="22"/>
          <w:lang w:val="en-GB"/>
        </w:rPr>
        <w:t>s</w:t>
      </w:r>
      <w:r>
        <w:rPr>
          <w:sz w:val="22"/>
          <w:szCs w:val="22"/>
          <w:lang w:val="en-GB"/>
        </w:rPr>
        <w:t>.</w:t>
      </w:r>
      <w:r w:rsidRPr="002B370E">
        <w:rPr>
          <w:i/>
          <w:sz w:val="22"/>
          <w:szCs w:val="22"/>
          <w:lang w:val="en-GB"/>
        </w:rPr>
        <w:t xml:space="preserve"> </w:t>
      </w:r>
      <w:r>
        <w:rPr>
          <w:sz w:val="22"/>
          <w:szCs w:val="22"/>
          <w:lang w:val="en-GB"/>
        </w:rPr>
        <w:t xml:space="preserve">Please insert information </w:t>
      </w:r>
      <w:r w:rsidRPr="001410E0">
        <w:rPr>
          <w:b w:val="0"/>
          <w:sz w:val="22"/>
          <w:szCs w:val="22"/>
          <w:lang w:val="en-GB"/>
        </w:rPr>
        <w:t>between t</w:t>
      </w:r>
      <w:r w:rsidRPr="00A645AC">
        <w:rPr>
          <w:b w:val="0"/>
          <w:sz w:val="22"/>
          <w:szCs w:val="22"/>
          <w:lang w:val="en-GB"/>
        </w:rPr>
        <w:t>he &lt;&gt; brackets as</w:t>
      </w:r>
      <w:r w:rsidRPr="00E75D27">
        <w:rPr>
          <w:b w:val="0"/>
          <w:sz w:val="22"/>
          <w:szCs w:val="22"/>
          <w:lang w:val="en-GB"/>
        </w:rPr>
        <w:t xml:space="preserve"> indicated for each tender procedure. Square brackets [ ] </w:t>
      </w:r>
      <w:r w:rsidRPr="001410E0">
        <w:rPr>
          <w:b w:val="0"/>
          <w:sz w:val="22"/>
          <w:szCs w:val="22"/>
          <w:lang w:val="en-GB"/>
        </w:rPr>
        <w:t>and parts</w:t>
      </w:r>
      <w:r>
        <w:rPr>
          <w:b w:val="0"/>
          <w:sz w:val="22"/>
          <w:szCs w:val="22"/>
          <w:lang w:val="en-GB"/>
        </w:rPr>
        <w:t xml:space="preserve"> shaded in grey indicate options to choose: they should be included when applicable, but should only be modified in exceptional cases, dictated by the requirements of a specific call for tenders. </w:t>
      </w:r>
      <w:r w:rsidRPr="002B370E">
        <w:rPr>
          <w:sz w:val="22"/>
          <w:szCs w:val="22"/>
          <w:lang w:val="en-GB"/>
        </w:rPr>
        <w:t xml:space="preserve">All other parts of these standard </w:t>
      </w:r>
      <w:r>
        <w:rPr>
          <w:sz w:val="22"/>
          <w:szCs w:val="22"/>
          <w:lang w:val="en-GB"/>
        </w:rPr>
        <w:t>i</w:t>
      </w:r>
      <w:r w:rsidRPr="002B370E">
        <w:rPr>
          <w:sz w:val="22"/>
          <w:szCs w:val="22"/>
          <w:lang w:val="en-GB"/>
        </w:rPr>
        <w:t xml:space="preserve">nstructions must </w:t>
      </w:r>
      <w:r>
        <w:rPr>
          <w:sz w:val="22"/>
          <w:szCs w:val="22"/>
          <w:lang w:val="en-GB"/>
        </w:rPr>
        <w:t>be left unchanged</w:t>
      </w:r>
      <w:r w:rsidRPr="002B370E">
        <w:rPr>
          <w:sz w:val="22"/>
          <w:szCs w:val="22"/>
          <w:lang w:val="en-GB"/>
        </w:rPr>
        <w:t>.</w:t>
      </w:r>
      <w:r w:rsidRPr="002B370E">
        <w:rPr>
          <w:b w:val="0"/>
          <w:sz w:val="22"/>
          <w:szCs w:val="22"/>
          <w:lang w:val="en-GB"/>
        </w:rPr>
        <w:t xml:space="preserve"> In the final version of </w:t>
      </w:r>
      <w:r w:rsidR="00A16CF3">
        <w:rPr>
          <w:b w:val="0"/>
          <w:sz w:val="22"/>
          <w:szCs w:val="22"/>
          <w:lang w:val="en-GB"/>
        </w:rPr>
        <w:t>letter</w:t>
      </w:r>
      <w:r w:rsidRPr="002B370E">
        <w:rPr>
          <w:b w:val="0"/>
          <w:sz w:val="22"/>
          <w:szCs w:val="22"/>
          <w:lang w:val="en-GB"/>
        </w:rPr>
        <w:t xml:space="preserve">, please remember to delete this paragraph, any other text with yellow highlighting and </w:t>
      </w:r>
      <w:r>
        <w:rPr>
          <w:b w:val="0"/>
          <w:sz w:val="22"/>
          <w:szCs w:val="22"/>
          <w:lang w:val="en-GB"/>
        </w:rPr>
        <w:t>to suppress all brackets</w:t>
      </w:r>
      <w:r w:rsidRPr="002B370E">
        <w:rPr>
          <w:b w:val="0"/>
          <w:sz w:val="22"/>
          <w:szCs w:val="22"/>
          <w:lang w:val="en-GB"/>
        </w:rPr>
        <w:t>.</w:t>
      </w:r>
      <w:r w:rsidR="0069692E" w:rsidRPr="00FF03FE">
        <w:rPr>
          <w:b w:val="0"/>
          <w:sz w:val="22"/>
          <w:szCs w:val="22"/>
          <w:lang w:val="en-GB"/>
        </w:rPr>
        <w:t xml:space="preserve"> </w:t>
      </w:r>
    </w:p>
    <w:p w:rsidR="00E668A7" w:rsidRPr="00C66485" w:rsidRDefault="006130E4"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center"/>
        <w:rPr>
          <w:rFonts w:ascii="Times New Roman" w:hAnsi="Times New Roman"/>
          <w:b/>
          <w:sz w:val="28"/>
          <w:szCs w:val="28"/>
        </w:rPr>
      </w:pPr>
      <w:r w:rsidRPr="00C66485">
        <w:rPr>
          <w:rFonts w:ascii="Times New Roman" w:hAnsi="Times New Roman"/>
          <w:b/>
          <w:sz w:val="28"/>
          <w:szCs w:val="28"/>
        </w:rPr>
        <w:t>Notification Letter</w:t>
      </w:r>
      <w:r w:rsidR="00C66485">
        <w:rPr>
          <w:rFonts w:ascii="Times New Roman" w:hAnsi="Times New Roman"/>
          <w:b/>
          <w:sz w:val="28"/>
          <w:szCs w:val="28"/>
        </w:rPr>
        <w:t xml:space="preserve"> </w:t>
      </w: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center"/>
        <w:rPr>
          <w:rFonts w:ascii="Times New Roman" w:hAnsi="Times New Roman"/>
          <w:b/>
          <w:szCs w:val="22"/>
        </w:rPr>
      </w:pPr>
      <w:r w:rsidRPr="00C66485">
        <w:rPr>
          <w:rFonts w:ascii="Times New Roman" w:hAnsi="Times New Roman"/>
          <w:b/>
          <w:szCs w:val="22"/>
        </w:rPr>
        <w:t xml:space="preserve">&lt; </w:t>
      </w:r>
      <w:r w:rsidRPr="00FF03FE">
        <w:rPr>
          <w:rFonts w:ascii="Times New Roman" w:hAnsi="Times New Roman"/>
          <w:b/>
          <w:szCs w:val="22"/>
          <w:highlight w:val="yellow"/>
        </w:rPr>
        <w:t xml:space="preserve">Letterhead of </w:t>
      </w:r>
      <w:r w:rsidR="003775B6">
        <w:rPr>
          <w:rFonts w:ascii="Times New Roman" w:hAnsi="Times New Roman"/>
          <w:b/>
          <w:szCs w:val="22"/>
          <w:highlight w:val="yellow"/>
        </w:rPr>
        <w:t>c</w:t>
      </w:r>
      <w:r w:rsidRPr="00FF03FE">
        <w:rPr>
          <w:rFonts w:ascii="Times New Roman" w:hAnsi="Times New Roman"/>
          <w:b/>
          <w:szCs w:val="22"/>
          <w:highlight w:val="yellow"/>
        </w:rPr>
        <w:t xml:space="preserve">ontracting </w:t>
      </w:r>
      <w:r w:rsidR="003775B6">
        <w:rPr>
          <w:rFonts w:ascii="Times New Roman" w:hAnsi="Times New Roman"/>
          <w:b/>
          <w:szCs w:val="22"/>
          <w:highlight w:val="yellow"/>
        </w:rPr>
        <w:t>a</w:t>
      </w:r>
      <w:r w:rsidRPr="00FF03FE">
        <w:rPr>
          <w:rFonts w:ascii="Times New Roman" w:hAnsi="Times New Roman"/>
          <w:b/>
          <w:szCs w:val="22"/>
          <w:highlight w:val="yellow"/>
        </w:rPr>
        <w:t>uthority</w:t>
      </w:r>
      <w:r w:rsidRPr="00C66485">
        <w:rPr>
          <w:rFonts w:ascii="Times New Roman" w:hAnsi="Times New Roman"/>
          <w:b/>
          <w:szCs w:val="22"/>
        </w:rPr>
        <w:t xml:space="preserve"> &gt;</w:t>
      </w:r>
    </w:p>
    <w:p w:rsidR="007142D2" w:rsidRDefault="007142D2"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p>
    <w:p w:rsidR="00E668A7" w:rsidRPr="00C66485" w:rsidRDefault="00E668A7" w:rsidP="0073119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ind w:left="5103"/>
        <w:jc w:val="left"/>
        <w:rPr>
          <w:rFonts w:ascii="Times New Roman" w:hAnsi="Times New Roman"/>
          <w:szCs w:val="22"/>
        </w:rPr>
      </w:pPr>
      <w:r w:rsidRPr="00C66485">
        <w:rPr>
          <w:rFonts w:ascii="Times New Roman" w:hAnsi="Times New Roman"/>
          <w:szCs w:val="22"/>
        </w:rPr>
        <w:t xml:space="preserve">&lt; </w:t>
      </w:r>
      <w:r w:rsidRPr="00FF03FE">
        <w:rPr>
          <w:rFonts w:ascii="Times New Roman" w:hAnsi="Times New Roman"/>
          <w:szCs w:val="22"/>
          <w:highlight w:val="yellow"/>
        </w:rPr>
        <w:t>Date</w:t>
      </w:r>
      <w:r w:rsidRPr="00C66485">
        <w:rPr>
          <w:rFonts w:ascii="Times New Roman" w:hAnsi="Times New Roman"/>
          <w:szCs w:val="22"/>
        </w:rPr>
        <w:t xml:space="preserve"> &gt;</w:t>
      </w:r>
    </w:p>
    <w:p w:rsidR="00C66485" w:rsidRDefault="00E668A7" w:rsidP="0073119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ind w:left="5103"/>
        <w:jc w:val="left"/>
        <w:rPr>
          <w:rFonts w:ascii="Times New Roman" w:hAnsi="Times New Roman"/>
          <w:szCs w:val="22"/>
        </w:rPr>
      </w:pPr>
      <w:r w:rsidRPr="00C66485">
        <w:rPr>
          <w:rFonts w:ascii="Times New Roman" w:hAnsi="Times New Roman"/>
          <w:szCs w:val="22"/>
        </w:rPr>
        <w:t xml:space="preserve">&lt; </w:t>
      </w:r>
      <w:r w:rsidR="00C66485" w:rsidRPr="00FF03FE">
        <w:rPr>
          <w:rFonts w:ascii="Times New Roman" w:hAnsi="Times New Roman"/>
          <w:szCs w:val="22"/>
          <w:highlight w:val="yellow"/>
        </w:rPr>
        <w:t>Official name of tenderer / candidate /contractor</w:t>
      </w:r>
      <w:r w:rsidR="00C66485" w:rsidRPr="00C66485">
        <w:rPr>
          <w:rFonts w:ascii="Times New Roman" w:hAnsi="Times New Roman"/>
          <w:szCs w:val="22"/>
        </w:rPr>
        <w:t>&gt;</w:t>
      </w:r>
    </w:p>
    <w:p w:rsidR="00E668A7" w:rsidRPr="00C66485" w:rsidRDefault="00C66485" w:rsidP="0073119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ind w:left="5103"/>
        <w:jc w:val="left"/>
        <w:rPr>
          <w:rFonts w:ascii="Times New Roman" w:hAnsi="Times New Roman"/>
          <w:szCs w:val="22"/>
        </w:rPr>
      </w:pPr>
      <w:r w:rsidRPr="00C66485">
        <w:rPr>
          <w:rFonts w:ascii="Times New Roman" w:hAnsi="Times New Roman"/>
          <w:szCs w:val="22"/>
        </w:rPr>
        <w:t>&lt;</w:t>
      </w:r>
      <w:r w:rsidR="00E668A7" w:rsidRPr="00FF03FE">
        <w:rPr>
          <w:rFonts w:ascii="Times New Roman" w:hAnsi="Times New Roman"/>
          <w:szCs w:val="22"/>
          <w:highlight w:val="yellow"/>
        </w:rPr>
        <w:t>Address of tenderer / candidate / contractor</w:t>
      </w:r>
      <w:r w:rsidR="00E668A7" w:rsidRPr="00C66485">
        <w:rPr>
          <w:rFonts w:ascii="Times New Roman" w:hAnsi="Times New Roman"/>
          <w:szCs w:val="22"/>
        </w:rPr>
        <w:t xml:space="preserve"> &gt;</w:t>
      </w:r>
    </w:p>
    <w:p w:rsidR="00731192" w:rsidRDefault="00731192"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r w:rsidRPr="00C66485">
        <w:rPr>
          <w:rFonts w:ascii="Times New Roman" w:hAnsi="Times New Roman"/>
          <w:szCs w:val="22"/>
        </w:rPr>
        <w:t xml:space="preserve">Our ref: &lt; </w:t>
      </w:r>
      <w:r w:rsidRPr="00FF03FE">
        <w:rPr>
          <w:rFonts w:ascii="Times New Roman" w:hAnsi="Times New Roman"/>
          <w:szCs w:val="22"/>
          <w:highlight w:val="yellow"/>
        </w:rPr>
        <w:t>Publication reference</w:t>
      </w:r>
      <w:r w:rsidRPr="00C66485">
        <w:rPr>
          <w:rFonts w:ascii="Times New Roman" w:hAnsi="Times New Roman"/>
          <w:szCs w:val="22"/>
        </w:rPr>
        <w:t xml:space="preserve"> &gt;</w:t>
      </w: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szCs w:val="22"/>
        </w:rPr>
      </w:pPr>
      <w:r w:rsidRPr="00C66485">
        <w:rPr>
          <w:rFonts w:ascii="Times New Roman" w:hAnsi="Times New Roman"/>
          <w:szCs w:val="22"/>
        </w:rPr>
        <w:t xml:space="preserve">Dear &lt; </w:t>
      </w:r>
      <w:r w:rsidRPr="00FF03FE">
        <w:rPr>
          <w:rFonts w:ascii="Times New Roman" w:hAnsi="Times New Roman"/>
          <w:szCs w:val="22"/>
          <w:highlight w:val="yellow"/>
        </w:rPr>
        <w:t>Contact name</w:t>
      </w:r>
      <w:r w:rsidRPr="00C66485">
        <w:rPr>
          <w:rFonts w:ascii="Times New Roman" w:hAnsi="Times New Roman"/>
          <w:szCs w:val="22"/>
        </w:rPr>
        <w:t xml:space="preserve"> &gt;</w:t>
      </w:r>
      <w:r w:rsidR="00D20A4C">
        <w:rPr>
          <w:rFonts w:ascii="Times New Roman" w:hAnsi="Times New Roman"/>
          <w:szCs w:val="22"/>
        </w:rPr>
        <w:t>,</w:t>
      </w:r>
    </w:p>
    <w:p w:rsidR="00E668A7" w:rsidRPr="00C66485" w:rsidRDefault="00E668A7" w:rsidP="00C66485">
      <w:pPr>
        <w:rPr>
          <w:rFonts w:ascii="Times New Roman" w:hAnsi="Times New Roman"/>
          <w:color w:val="000000"/>
          <w:szCs w:val="22"/>
        </w:rPr>
      </w:pPr>
      <w:r w:rsidRPr="00C66485">
        <w:rPr>
          <w:rFonts w:ascii="Times New Roman" w:hAnsi="Times New Roman"/>
          <w:b/>
          <w:szCs w:val="22"/>
        </w:rPr>
        <w:t xml:space="preserve">&lt; </w:t>
      </w:r>
      <w:r w:rsidRPr="00FF03FE">
        <w:rPr>
          <w:rFonts w:ascii="Times New Roman" w:hAnsi="Times New Roman"/>
          <w:b/>
          <w:szCs w:val="22"/>
          <w:highlight w:val="yellow"/>
        </w:rPr>
        <w:t>Contract title</w:t>
      </w:r>
      <w:r w:rsidRPr="00C66485">
        <w:rPr>
          <w:rFonts w:ascii="Times New Roman" w:hAnsi="Times New Roman"/>
          <w:b/>
          <w:szCs w:val="22"/>
        </w:rPr>
        <w:t xml:space="preserve"> &gt;, &lt; </w:t>
      </w:r>
      <w:r w:rsidRPr="00FF03FE">
        <w:rPr>
          <w:rFonts w:ascii="Times New Roman" w:hAnsi="Times New Roman"/>
          <w:b/>
          <w:szCs w:val="22"/>
          <w:highlight w:val="yellow"/>
        </w:rPr>
        <w:t>Location</w:t>
      </w:r>
      <w:r w:rsidRPr="00C66485">
        <w:rPr>
          <w:rFonts w:ascii="Times New Roman" w:hAnsi="Times New Roman"/>
          <w:b/>
          <w:szCs w:val="22"/>
        </w:rPr>
        <w:t xml:space="preserve"> &gt;</w:t>
      </w:r>
      <w:r w:rsidRPr="00C66485">
        <w:rPr>
          <w:rFonts w:ascii="Times New Roman" w:hAnsi="Times New Roman"/>
          <w:color w:val="000000"/>
          <w:szCs w:val="22"/>
        </w:rPr>
        <w:t xml:space="preserve"> </w:t>
      </w:r>
    </w:p>
    <w:p w:rsidR="00E668A7" w:rsidRPr="00C66485" w:rsidRDefault="00927897" w:rsidP="004F5B83">
      <w:pPr>
        <w:rPr>
          <w:rFonts w:ascii="Times New Roman" w:hAnsi="Times New Roman"/>
          <w:color w:val="000000"/>
          <w:szCs w:val="22"/>
        </w:rPr>
      </w:pPr>
      <w:r w:rsidRPr="00927897">
        <w:rPr>
          <w:rFonts w:ascii="Times New Roman" w:hAnsi="Times New Roman"/>
          <w:color w:val="000000"/>
          <w:szCs w:val="22"/>
        </w:rPr>
        <w:t>We are pleased to inform you that your tender has successfully passed the evaluation for the above</w:t>
      </w:r>
      <w:r>
        <w:rPr>
          <w:rFonts w:ascii="Times New Roman" w:hAnsi="Times New Roman"/>
          <w:color w:val="000000"/>
          <w:szCs w:val="22"/>
        </w:rPr>
        <w:t xml:space="preserve"> </w:t>
      </w:r>
      <w:r w:rsidR="00E668A7" w:rsidRPr="00C66485">
        <w:rPr>
          <w:rFonts w:ascii="Times New Roman" w:hAnsi="Times New Roman"/>
          <w:color w:val="000000"/>
          <w:szCs w:val="22"/>
        </w:rPr>
        <w:t>contract</w:t>
      </w:r>
      <w:r w:rsidR="005848DB" w:rsidRPr="00914D8C">
        <w:rPr>
          <w:rFonts w:ascii="Times New Roman" w:hAnsi="Times New Roman"/>
          <w:color w:val="000000"/>
          <w:szCs w:val="22"/>
        </w:rPr>
        <w:t>,</w:t>
      </w:r>
      <w:r w:rsidR="00E77577" w:rsidRPr="00914D8C">
        <w:rPr>
          <w:rFonts w:ascii="Times New Roman" w:hAnsi="Times New Roman"/>
          <w:color w:val="000000"/>
          <w:szCs w:val="22"/>
        </w:rPr>
        <w:t xml:space="preserve"> </w:t>
      </w:r>
      <w:r w:rsidR="00E668A7" w:rsidRPr="00914D8C">
        <w:rPr>
          <w:rFonts w:ascii="Times New Roman" w:hAnsi="Times New Roman"/>
          <w:color w:val="000000"/>
          <w:szCs w:val="22"/>
        </w:rPr>
        <w:t>for</w:t>
      </w:r>
      <w:r w:rsidR="00E668A7" w:rsidRPr="00C66485">
        <w:rPr>
          <w:rFonts w:ascii="Times New Roman" w:hAnsi="Times New Roman"/>
          <w:color w:val="000000"/>
          <w:szCs w:val="22"/>
        </w:rPr>
        <w:t xml:space="preserve"> the amount mentioned in your tender </w:t>
      </w:r>
      <w:r w:rsidR="00E668A7" w:rsidRPr="00FF03FE">
        <w:rPr>
          <w:rFonts w:ascii="Times New Roman" w:hAnsi="Times New Roman"/>
          <w:color w:val="000000"/>
          <w:szCs w:val="22"/>
          <w:highlight w:val="lightGray"/>
        </w:rPr>
        <w:t>[, as corrected for arithmetic errors as follows</w:t>
      </w:r>
      <w:r w:rsidR="00E668A7" w:rsidRPr="00C66485">
        <w:rPr>
          <w:rFonts w:ascii="Times New Roman" w:hAnsi="Times New Roman"/>
          <w:color w:val="000000"/>
          <w:szCs w:val="22"/>
        </w:rPr>
        <w:t xml:space="preserve">: </w:t>
      </w:r>
      <w:r w:rsidR="00A16CF3">
        <w:rPr>
          <w:rFonts w:ascii="Times New Roman" w:hAnsi="Times New Roman"/>
          <w:color w:val="000000"/>
          <w:szCs w:val="22"/>
        </w:rPr>
        <w:t>&lt;</w:t>
      </w:r>
      <w:r w:rsidR="00E668A7" w:rsidRPr="00FF03FE">
        <w:rPr>
          <w:rFonts w:ascii="Times New Roman" w:hAnsi="Times New Roman"/>
          <w:color w:val="000000"/>
          <w:szCs w:val="22"/>
          <w:highlight w:val="yellow"/>
        </w:rPr>
        <w:t>…</w:t>
      </w:r>
      <w:r w:rsidR="00A16CF3">
        <w:rPr>
          <w:rFonts w:ascii="Times New Roman" w:hAnsi="Times New Roman"/>
          <w:color w:val="000000"/>
          <w:szCs w:val="22"/>
        </w:rPr>
        <w:t>&gt;</w:t>
      </w:r>
      <w:r w:rsidR="00E668A7" w:rsidRPr="00C66485">
        <w:rPr>
          <w:rFonts w:ascii="Times New Roman" w:hAnsi="Times New Roman"/>
          <w:color w:val="000000"/>
          <w:szCs w:val="22"/>
        </w:rPr>
        <w:t>] and on the basis of the conditions stipulated in the tender dossier.</w:t>
      </w:r>
      <w:r w:rsidR="00F57977">
        <w:rPr>
          <w:rFonts w:ascii="Times New Roman" w:hAnsi="Times New Roman"/>
          <w:color w:val="000000"/>
          <w:szCs w:val="22"/>
        </w:rPr>
        <w:t xml:space="preserve"> </w:t>
      </w:r>
      <w:r w:rsidR="00E668A7" w:rsidRPr="00C66485">
        <w:rPr>
          <w:rFonts w:ascii="Times New Roman" w:hAnsi="Times New Roman"/>
          <w:color w:val="000000"/>
          <w:szCs w:val="22"/>
        </w:rPr>
        <w:t xml:space="preserve">The contract value is </w:t>
      </w:r>
      <w:r w:rsidR="0069692E" w:rsidRPr="00FF03FE">
        <w:rPr>
          <w:rFonts w:ascii="Times New Roman" w:hAnsi="Times New Roman"/>
          <w:color w:val="000000"/>
          <w:szCs w:val="22"/>
          <w:highlight w:val="lightGray"/>
        </w:rPr>
        <w:t>[</w:t>
      </w:r>
      <w:r w:rsidR="00E668A7" w:rsidRPr="00FF03FE">
        <w:rPr>
          <w:rFonts w:ascii="Times New Roman" w:hAnsi="Times New Roman"/>
          <w:color w:val="000000"/>
          <w:szCs w:val="22"/>
          <w:highlight w:val="lightGray"/>
        </w:rPr>
        <w:t>EUR</w:t>
      </w:r>
      <w:r w:rsidR="0069692E" w:rsidRPr="00FF03FE">
        <w:rPr>
          <w:rFonts w:ascii="Times New Roman" w:hAnsi="Times New Roman"/>
          <w:color w:val="000000"/>
          <w:szCs w:val="22"/>
          <w:highlight w:val="lightGray"/>
        </w:rPr>
        <w:t>] [&lt;</w:t>
      </w:r>
      <w:r w:rsidR="004428B5" w:rsidRPr="00FF03FE">
        <w:rPr>
          <w:rFonts w:ascii="Times New Roman" w:hAnsi="Times New Roman"/>
          <w:color w:val="000000"/>
          <w:szCs w:val="22"/>
          <w:highlight w:val="yellow"/>
        </w:rPr>
        <w:t xml:space="preserve">ISO code of </w:t>
      </w:r>
      <w:r w:rsidR="00E668A7" w:rsidRPr="00FF03FE">
        <w:rPr>
          <w:rFonts w:ascii="Times New Roman" w:hAnsi="Times New Roman"/>
          <w:color w:val="000000"/>
          <w:szCs w:val="22"/>
          <w:highlight w:val="yellow"/>
        </w:rPr>
        <w:t>national currency</w:t>
      </w:r>
      <w:r w:rsidR="0069692E" w:rsidRPr="00FF03FE">
        <w:rPr>
          <w:rFonts w:ascii="Times New Roman" w:hAnsi="Times New Roman"/>
          <w:color w:val="000000"/>
          <w:szCs w:val="22"/>
          <w:highlight w:val="lightGray"/>
        </w:rPr>
        <w:t>&gt;</w:t>
      </w:r>
      <w:r w:rsidR="00F2716B">
        <w:rPr>
          <w:rFonts w:ascii="Times New Roman" w:hAnsi="Times New Roman"/>
          <w:color w:val="000000"/>
          <w:szCs w:val="22"/>
          <w:highlight w:val="lightGray"/>
        </w:rPr>
        <w:t xml:space="preserve">only </w:t>
      </w:r>
      <w:r w:rsidR="00F2716B" w:rsidRPr="00FF03FE">
        <w:rPr>
          <w:rFonts w:ascii="Times New Roman" w:hAnsi="Times New Roman"/>
          <w:color w:val="000000"/>
          <w:szCs w:val="22"/>
          <w:highlight w:val="yellow"/>
        </w:rPr>
        <w:t>for indirect management</w:t>
      </w:r>
      <w:r w:rsidR="0069692E" w:rsidRPr="00FF03FE">
        <w:rPr>
          <w:rFonts w:ascii="Times New Roman" w:hAnsi="Times New Roman"/>
          <w:color w:val="000000"/>
          <w:szCs w:val="22"/>
          <w:highlight w:val="lightGray"/>
        </w:rPr>
        <w:t>]</w:t>
      </w:r>
      <w:r w:rsidR="00E668A7" w:rsidRPr="00C66485">
        <w:rPr>
          <w:rFonts w:ascii="Times New Roman" w:hAnsi="Times New Roman"/>
          <w:color w:val="000000"/>
          <w:szCs w:val="22"/>
        </w:rPr>
        <w:t xml:space="preserve"> &lt;</w:t>
      </w:r>
      <w:r w:rsidR="00E668A7" w:rsidRPr="00FF03FE">
        <w:rPr>
          <w:rFonts w:ascii="Times New Roman" w:hAnsi="Times New Roman"/>
          <w:color w:val="000000"/>
          <w:szCs w:val="22"/>
          <w:highlight w:val="yellow"/>
        </w:rPr>
        <w:t>amount</w:t>
      </w:r>
      <w:r w:rsidR="00E668A7" w:rsidRPr="00C66485">
        <w:rPr>
          <w:rFonts w:ascii="Times New Roman" w:hAnsi="Times New Roman"/>
          <w:color w:val="000000"/>
          <w:szCs w:val="22"/>
        </w:rPr>
        <w:t xml:space="preserve">&gt;. </w:t>
      </w:r>
    </w:p>
    <w:p w:rsidR="00E668A7" w:rsidRPr="00244E56" w:rsidRDefault="00E668A7" w:rsidP="004F5B83">
      <w:pPr>
        <w:rPr>
          <w:rFonts w:ascii="Times New Roman" w:hAnsi="Times New Roman"/>
          <w:color w:val="000000"/>
          <w:szCs w:val="22"/>
        </w:rPr>
      </w:pPr>
      <w:r w:rsidRPr="00C66485">
        <w:rPr>
          <w:rFonts w:ascii="Times New Roman" w:hAnsi="Times New Roman"/>
          <w:color w:val="000000"/>
          <w:szCs w:val="22"/>
        </w:rPr>
        <w:t>Please complete a new financial identification form if your bank account details have changed since those submitted with your tender.</w:t>
      </w:r>
    </w:p>
    <w:p w:rsidR="007C401E" w:rsidRDefault="007C401E" w:rsidP="005848DB">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autoSpaceDE w:val="0"/>
        <w:autoSpaceDN w:val="0"/>
        <w:adjustRightInd w:val="0"/>
        <w:spacing w:before="0"/>
        <w:ind w:left="360"/>
        <w:jc w:val="left"/>
        <w:rPr>
          <w:rFonts w:ascii="Times New Roman" w:hAnsi="Times New Roman"/>
          <w:color w:val="000000"/>
          <w:spacing w:val="-2"/>
          <w:szCs w:val="22"/>
        </w:rPr>
      </w:pPr>
    </w:p>
    <w:p w:rsidR="00920BED" w:rsidRDefault="00920BED" w:rsidP="00D20A4C">
      <w:pPr>
        <w:shd w:val="clear" w:color="auto" w:fill="FFFFFF"/>
        <w:jc w:val="left"/>
        <w:rPr>
          <w:rFonts w:ascii="Times New Roman" w:hAnsi="Times New Roman"/>
          <w:szCs w:val="22"/>
        </w:rPr>
      </w:pPr>
      <w:r w:rsidRPr="0069692E">
        <w:rPr>
          <w:rFonts w:ascii="Times New Roman" w:hAnsi="Times New Roman"/>
          <w:szCs w:val="22"/>
        </w:rPr>
        <w:t>[</w:t>
      </w:r>
      <w:r w:rsidRPr="00FF03FE">
        <w:rPr>
          <w:rFonts w:ascii="Times New Roman" w:hAnsi="Times New Roman"/>
          <w:szCs w:val="22"/>
          <w:highlight w:val="yellow"/>
        </w:rPr>
        <w:t>Where applicable depending on the amount of the contract</w:t>
      </w:r>
      <w:r w:rsidRPr="00FF03FE">
        <w:rPr>
          <w:rFonts w:ascii="Times New Roman" w:hAnsi="Times New Roman"/>
          <w:szCs w:val="22"/>
        </w:rPr>
        <w:t>:</w:t>
      </w:r>
      <w:r w:rsidRPr="0069692E">
        <w:rPr>
          <w:rFonts w:ascii="Times New Roman" w:hAnsi="Times New Roman"/>
          <w:szCs w:val="22"/>
        </w:rPr>
        <w:t xml:space="preserve"> </w:t>
      </w:r>
      <w:r w:rsidRPr="00FF03FE">
        <w:rPr>
          <w:rFonts w:ascii="Times New Roman" w:hAnsi="Times New Roman"/>
          <w:szCs w:val="22"/>
          <w:highlight w:val="lightGray"/>
        </w:rPr>
        <w:t xml:space="preserve">To facilitate the contract preparation, could you please confirm that you will request the pre-financing of &lt; </w:t>
      </w:r>
      <w:r w:rsidRPr="00FF03FE">
        <w:rPr>
          <w:rFonts w:ascii="Times New Roman" w:hAnsi="Times New Roman"/>
          <w:szCs w:val="22"/>
          <w:highlight w:val="yellow"/>
        </w:rPr>
        <w:t xml:space="preserve">amount of pre-financing </w:t>
      </w:r>
      <w:r w:rsidRPr="00FF03FE">
        <w:rPr>
          <w:rFonts w:ascii="Times New Roman" w:hAnsi="Times New Roman"/>
          <w:szCs w:val="22"/>
          <w:highlight w:val="lightGray"/>
        </w:rPr>
        <w:t>&gt;.]</w:t>
      </w:r>
      <w:r w:rsidRPr="0069692E">
        <w:rPr>
          <w:rFonts w:ascii="Times New Roman" w:hAnsi="Times New Roman"/>
          <w:szCs w:val="22"/>
        </w:rPr>
        <w:t xml:space="preserve"> </w:t>
      </w:r>
    </w:p>
    <w:p w:rsidR="00CD0CE9" w:rsidRPr="00B459FC"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lang w:val="en-IE"/>
        </w:rPr>
      </w:pPr>
      <w:r w:rsidRPr="00B459FC">
        <w:rPr>
          <w:rFonts w:ascii="Times New Roman" w:hAnsi="Times New Roman"/>
          <w:color w:val="000000"/>
          <w:szCs w:val="22"/>
          <w:lang w:val="en-IE"/>
        </w:rPr>
        <w:t>[</w:t>
      </w:r>
      <w:r w:rsidRPr="00FF5E44">
        <w:rPr>
          <w:rFonts w:ascii="Times New Roman" w:hAnsi="Times New Roman"/>
          <w:color w:val="000000"/>
          <w:szCs w:val="22"/>
          <w:highlight w:val="yellow"/>
          <w:lang w:val="en-IE"/>
        </w:rPr>
        <w:t>For contracts that are not already managed</w:t>
      </w:r>
      <w:r>
        <w:rPr>
          <w:rFonts w:ascii="Times New Roman" w:hAnsi="Times New Roman"/>
          <w:color w:val="000000"/>
          <w:szCs w:val="22"/>
          <w:highlight w:val="yellow"/>
          <w:lang w:val="en-IE"/>
        </w:rPr>
        <w:t xml:space="preserve"> through OPSYS</w:t>
      </w:r>
      <w:r w:rsidRPr="00B459FC">
        <w:rPr>
          <w:rFonts w:ascii="Times New Roman" w:hAnsi="Times New Roman"/>
          <w:color w:val="000000"/>
          <w:szCs w:val="22"/>
          <w:lang w:val="en-IE"/>
        </w:rPr>
        <w:t>:</w:t>
      </w:r>
      <w:r>
        <w:rPr>
          <w:rFonts w:ascii="Times New Roman" w:hAnsi="Times New Roman"/>
          <w:color w:val="000000"/>
          <w:szCs w:val="22"/>
          <w:highlight w:val="lightGray"/>
          <w:lang w:val="en-IE"/>
        </w:rPr>
        <w:t xml:space="preserve"> K</w:t>
      </w:r>
      <w:r w:rsidRPr="00CD0CE9">
        <w:rPr>
          <w:rFonts w:ascii="Times New Roman" w:hAnsi="Times New Roman"/>
          <w:color w:val="000000"/>
          <w:szCs w:val="22"/>
          <w:highlight w:val="lightGray"/>
          <w:lang w:val="en-IE"/>
        </w:rPr>
        <w:t xml:space="preserve">indly confirm as soon as possible whether you are able to sign the contract using a Qualified Electronic Signature (QES). </w:t>
      </w:r>
      <w:r w:rsidRPr="00CD0CE9">
        <w:rPr>
          <w:rFonts w:ascii="Times New Roman" w:hAnsi="Times New Roman"/>
          <w:color w:val="000000"/>
          <w:szCs w:val="22"/>
          <w:highlight w:val="lightGray"/>
        </w:rPr>
        <w:t>Please note that only the QES within the meaning of Regulation (EU) No 910/2014 (eIDAS Regulation) will be accepted</w:t>
      </w:r>
      <w:r w:rsidRPr="00CD0CE9">
        <w:rPr>
          <w:rStyle w:val="FootnoteReference"/>
          <w:rFonts w:ascii="Times New Roman" w:hAnsi="Times New Roman"/>
          <w:color w:val="000000"/>
          <w:szCs w:val="16"/>
          <w:highlight w:val="lightGray"/>
        </w:rPr>
        <w:footnoteReference w:id="1"/>
      </w:r>
      <w:r w:rsidRPr="00CD0CE9">
        <w:rPr>
          <w:rFonts w:ascii="Times New Roman" w:hAnsi="Times New Roman"/>
          <w:color w:val="000000"/>
          <w:szCs w:val="22"/>
          <w:highlight w:val="lightGray"/>
        </w:rPr>
        <w:t>.</w:t>
      </w:r>
    </w:p>
    <w:p w:rsid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sidRPr="00CD0CE9">
        <w:rPr>
          <w:rFonts w:ascii="Times New Roman" w:hAnsi="Times New Roman"/>
          <w:color w:val="000000"/>
          <w:szCs w:val="22"/>
          <w:highlight w:val="lightGray"/>
        </w:rPr>
        <w:t xml:space="preserve">Documents signed with a QES benefit from the highest level of security and legal certainty under the eIDAS Regulation. You can find more background information here: </w:t>
      </w:r>
      <w:hyperlink r:id="rId7" w:history="1">
        <w:r w:rsidRPr="00CD0CE9">
          <w:rPr>
            <w:rStyle w:val="Hyperlink"/>
            <w:rFonts w:ascii="Times New Roman" w:hAnsi="Times New Roman"/>
            <w:szCs w:val="22"/>
            <w:highlight w:val="lightGray"/>
          </w:rPr>
          <w:t>https://ec.europa.eu/cefdigital/wiki/display/CEFDIGITAL/eSignature+-+Businesses</w:t>
        </w:r>
      </w:hyperlink>
      <w:r w:rsidRPr="00CD0CE9">
        <w:rPr>
          <w:rFonts w:ascii="Times New Roman" w:hAnsi="Times New Roman"/>
          <w:color w:val="000000"/>
          <w:szCs w:val="22"/>
          <w:highlight w:val="lightGray"/>
        </w:rPr>
        <w:t>.</w:t>
      </w:r>
    </w:p>
    <w:p w:rsidR="00CD0CE9" w:rsidRP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highlight w:val="lightGray"/>
        </w:rPr>
      </w:pPr>
      <w:r w:rsidRPr="00CD0CE9">
        <w:rPr>
          <w:rFonts w:ascii="Times New Roman" w:hAnsi="Times New Roman"/>
          <w:color w:val="000000"/>
          <w:szCs w:val="22"/>
          <w:highlight w:val="lightGray"/>
        </w:rPr>
        <w:lastRenderedPageBreak/>
        <w:t>It is recommended that you check the QES signature and the validity of your certificate before sending back the countersigned document. Please use one of the following tools:</w:t>
      </w:r>
    </w:p>
    <w:p w:rsidR="00CD0CE9" w:rsidRP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color w:val="000000"/>
          <w:szCs w:val="22"/>
          <w:highlight w:val="lightGray"/>
          <w:lang w:val="en-IE"/>
        </w:rPr>
      </w:pPr>
      <w:r w:rsidRPr="00CD0CE9">
        <w:rPr>
          <w:rFonts w:ascii="Times New Roman" w:hAnsi="Times New Roman"/>
          <w:color w:val="000000"/>
          <w:szCs w:val="22"/>
          <w:highlight w:val="lightGray"/>
        </w:rPr>
        <w:t xml:space="preserve">- </w:t>
      </w:r>
      <w:r w:rsidRPr="00CD0CE9">
        <w:rPr>
          <w:rFonts w:ascii="Times New Roman" w:hAnsi="Times New Roman"/>
          <w:color w:val="000000"/>
          <w:szCs w:val="22"/>
          <w:highlight w:val="lightGray"/>
          <w:lang w:val="en-IE"/>
        </w:rPr>
        <w:t xml:space="preserve">DSS Demonstration validation tool available at </w:t>
      </w:r>
      <w:hyperlink r:id="rId8" w:history="1">
        <w:r w:rsidRPr="00CD0CE9">
          <w:rPr>
            <w:rStyle w:val="Hyperlink"/>
            <w:rFonts w:ascii="Times New Roman" w:hAnsi="Times New Roman"/>
            <w:szCs w:val="22"/>
            <w:highlight w:val="lightGray"/>
            <w:lang w:val="en-IE"/>
          </w:rPr>
          <w:t>https://ec.europa.eu/cefdigital/DSS/webapp-demo/validation</w:t>
        </w:r>
      </w:hyperlink>
      <w:r w:rsidRPr="00CD0CE9">
        <w:rPr>
          <w:rFonts w:ascii="Times New Roman" w:hAnsi="Times New Roman"/>
          <w:color w:val="000000"/>
          <w:szCs w:val="22"/>
          <w:highlight w:val="lightGray"/>
          <w:lang w:val="en-IE"/>
        </w:rPr>
        <w:t xml:space="preserve"> to check the validity of a certificate by indicating the number and type of valid signatures in a document.</w:t>
      </w:r>
    </w:p>
    <w:p w:rsidR="00CD0CE9" w:rsidRP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color w:val="000000"/>
          <w:szCs w:val="22"/>
          <w:highlight w:val="lightGray"/>
        </w:rPr>
      </w:pPr>
      <w:r w:rsidRPr="00CD0CE9">
        <w:rPr>
          <w:rFonts w:ascii="Times New Roman" w:hAnsi="Times New Roman"/>
          <w:color w:val="000000"/>
          <w:szCs w:val="22"/>
          <w:highlight w:val="lightGray"/>
        </w:rPr>
        <w:t xml:space="preserve">- Adobe Acrobat Reader: </w:t>
      </w:r>
      <w:hyperlink r:id="rId9" w:history="1">
        <w:r w:rsidRPr="00CD0CE9">
          <w:rPr>
            <w:rStyle w:val="Hyperlink"/>
            <w:rFonts w:ascii="Times New Roman" w:hAnsi="Times New Roman"/>
            <w:szCs w:val="22"/>
            <w:highlight w:val="lightGray"/>
          </w:rPr>
          <w:t>https://helpx.adobe.com/be_en/acrobat/using/validating-digital-signatures.html</w:t>
        </w:r>
      </w:hyperlink>
      <w:r w:rsidRPr="00CD0CE9">
        <w:rPr>
          <w:rFonts w:ascii="Times New Roman" w:hAnsi="Times New Roman"/>
          <w:color w:val="000000"/>
          <w:szCs w:val="22"/>
          <w:highlight w:val="lightGray"/>
        </w:rPr>
        <w:t xml:space="preserve"> </w:t>
      </w:r>
    </w:p>
    <w:p w:rsidR="00CD0CE9" w:rsidRDefault="00CD0CE9" w:rsidP="00CD0CE9">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sidRPr="00CD0CE9">
        <w:rPr>
          <w:rFonts w:ascii="Times New Roman" w:hAnsi="Times New Roman"/>
          <w:color w:val="000000"/>
          <w:szCs w:val="22"/>
          <w:highlight w:val="lightGray"/>
        </w:rPr>
        <w:t xml:space="preserve">- EU Trusted List Browser can be consulted in order to check whether the electronic signature provider and the trust service it provides are part of European Union Trusted List: </w:t>
      </w:r>
      <w:hyperlink r:id="rId10" w:anchor="/" w:history="1">
        <w:r w:rsidRPr="00CD0CE9">
          <w:rPr>
            <w:rStyle w:val="Hyperlink"/>
            <w:rFonts w:ascii="Times New Roman" w:hAnsi="Times New Roman"/>
            <w:szCs w:val="22"/>
            <w:highlight w:val="lightGray"/>
          </w:rPr>
          <w:t>https://webgate.ec.europa.eu/tl-browser/#/</w:t>
        </w:r>
      </w:hyperlink>
    </w:p>
    <w:p w:rsidR="00CD0CE9" w:rsidRPr="001B2B8E" w:rsidRDefault="00CD0CE9" w:rsidP="001B2B8E">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sidRPr="00CD0CE9">
        <w:rPr>
          <w:rFonts w:ascii="Times New Roman" w:hAnsi="Times New Roman"/>
          <w:iCs/>
          <w:color w:val="000000"/>
          <w:szCs w:val="22"/>
          <w:highlight w:val="lightGray"/>
        </w:rPr>
        <w:t>To make sure you use a QES compliant to eIDAS Regulation, you need to check that both the service provider and the qualified certificate generation service used are included in the EU Trusted List Browser</w:t>
      </w:r>
      <w:r w:rsidRPr="00CD0CE9">
        <w:rPr>
          <w:rFonts w:ascii="Times New Roman" w:hAnsi="Times New Roman"/>
          <w:i/>
          <w:iCs/>
          <w:color w:val="000000"/>
          <w:szCs w:val="22"/>
          <w:highlight w:val="lightGray"/>
        </w:rPr>
        <w:t>.</w:t>
      </w:r>
      <w:r w:rsidRPr="009F2512">
        <w:rPr>
          <w:rFonts w:ascii="Times New Roman" w:hAnsi="Times New Roman"/>
          <w:color w:val="000000"/>
          <w:szCs w:val="22"/>
        </w:rPr>
        <w:t xml:space="preserve"> </w:t>
      </w:r>
      <w:r w:rsidRPr="00680372">
        <w:rPr>
          <w:rFonts w:ascii="Times New Roman" w:hAnsi="Times New Roman"/>
          <w:color w:val="000000"/>
          <w:szCs w:val="22"/>
        </w:rPr>
        <w:t>]</w:t>
      </w:r>
    </w:p>
    <w:p w:rsidR="001D3C11" w:rsidRPr="001D3C11" w:rsidRDefault="008E4BC1" w:rsidP="001D3C11">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after="240"/>
        <w:rPr>
          <w:rFonts w:ascii="Times New Roman" w:hAnsi="Times New Roman"/>
          <w:color w:val="000000"/>
          <w:szCs w:val="22"/>
        </w:rPr>
      </w:pPr>
      <w:r w:rsidRPr="00721087">
        <w:rPr>
          <w:rFonts w:ascii="Times New Roman" w:hAnsi="Times New Roman"/>
          <w:color w:val="000000"/>
          <w:szCs w:val="22"/>
        </w:rPr>
        <w:t xml:space="preserve">The contract will be sent to you for signature </w:t>
      </w:r>
      <w:r w:rsidR="00336C50" w:rsidRPr="00721087">
        <w:rPr>
          <w:rFonts w:ascii="Times New Roman" w:hAnsi="Times New Roman"/>
          <w:color w:val="000000"/>
          <w:szCs w:val="22"/>
        </w:rPr>
        <w:t xml:space="preserve">if you provide the above requested evidence documents </w:t>
      </w:r>
      <w:r w:rsidR="00E5307C" w:rsidRPr="00721087">
        <w:rPr>
          <w:rFonts w:ascii="Times New Roman" w:hAnsi="Times New Roman"/>
          <w:color w:val="000000"/>
          <w:szCs w:val="22"/>
        </w:rPr>
        <w:t xml:space="preserve">within 15 calendar days </w:t>
      </w:r>
      <w:r w:rsidR="00336C50" w:rsidRPr="00721087">
        <w:rPr>
          <w:rFonts w:ascii="Times New Roman" w:hAnsi="Times New Roman"/>
          <w:color w:val="000000"/>
          <w:szCs w:val="22"/>
        </w:rPr>
        <w:t>following receipt of this notification of award.</w:t>
      </w:r>
      <w:r w:rsidR="00F57977" w:rsidRPr="00721087">
        <w:rPr>
          <w:rFonts w:ascii="Times New Roman" w:hAnsi="Times New Roman"/>
          <w:color w:val="000000"/>
          <w:szCs w:val="22"/>
        </w:rPr>
        <w:t xml:space="preserve"> </w:t>
      </w:r>
      <w:r w:rsidR="001D3C11" w:rsidRPr="001D3C11">
        <w:rPr>
          <w:rFonts w:ascii="Times New Roman" w:hAnsi="Times New Roman"/>
          <w:szCs w:val="22"/>
        </w:rPr>
        <w:t xml:space="preserve">Note that the </w:t>
      </w:r>
      <w:r w:rsidR="001D014D">
        <w:rPr>
          <w:rFonts w:ascii="Times New Roman" w:hAnsi="Times New Roman"/>
          <w:szCs w:val="22"/>
        </w:rPr>
        <w:t>c</w:t>
      </w:r>
      <w:r w:rsidR="001D3C11" w:rsidRPr="001D3C11">
        <w:rPr>
          <w:rFonts w:ascii="Times New Roman" w:hAnsi="Times New Roman"/>
          <w:szCs w:val="22"/>
        </w:rPr>
        <w:t xml:space="preserve">ontracting </w:t>
      </w:r>
      <w:r w:rsidR="001D014D">
        <w:rPr>
          <w:rFonts w:ascii="Times New Roman" w:hAnsi="Times New Roman"/>
          <w:szCs w:val="22"/>
        </w:rPr>
        <w:t>a</w:t>
      </w:r>
      <w:r w:rsidR="001D3C11" w:rsidRPr="001D3C11">
        <w:rPr>
          <w:rFonts w:ascii="Times New Roman" w:hAnsi="Times New Roman"/>
          <w:szCs w:val="22"/>
        </w:rPr>
        <w:t>uthority may not be in a position to honour the contract if the required documents/information is not submitted within the above time limit</w:t>
      </w:r>
      <w:r w:rsidR="00A93358">
        <w:rPr>
          <w:rFonts w:ascii="Times New Roman" w:hAnsi="Times New Roman"/>
          <w:szCs w:val="22"/>
        </w:rPr>
        <w:t xml:space="preserve"> or i</w:t>
      </w:r>
      <w:r w:rsidR="00E54139">
        <w:rPr>
          <w:rFonts w:ascii="Times New Roman" w:hAnsi="Times New Roman"/>
          <w:szCs w:val="22"/>
        </w:rPr>
        <w:t>f they do not meet the requirements set out above</w:t>
      </w:r>
      <w:r w:rsidR="001D3C11" w:rsidRPr="001D3C11">
        <w:rPr>
          <w:rFonts w:ascii="Times New Roman" w:hAnsi="Times New Roman"/>
          <w:szCs w:val="22"/>
        </w:rPr>
        <w:t xml:space="preserve">. </w:t>
      </w:r>
      <w:r w:rsidR="001D3C11">
        <w:rPr>
          <w:rFonts w:ascii="Times New Roman" w:hAnsi="Times New Roman"/>
          <w:szCs w:val="22"/>
        </w:rPr>
        <w:t>[</w:t>
      </w:r>
      <w:r w:rsidR="001D3C11" w:rsidRPr="00FF03FE">
        <w:rPr>
          <w:rFonts w:ascii="Times New Roman" w:hAnsi="Times New Roman"/>
          <w:szCs w:val="22"/>
          <w:highlight w:val="lightGray"/>
        </w:rPr>
        <w:t>The contract must be signed by the two parties by &lt;</w:t>
      </w:r>
      <w:r w:rsidR="001D3C11" w:rsidRPr="00721087">
        <w:rPr>
          <w:rFonts w:ascii="Times New Roman" w:hAnsi="Times New Roman"/>
          <w:szCs w:val="22"/>
          <w:highlight w:val="yellow"/>
        </w:rPr>
        <w:t>specify date</w:t>
      </w:r>
      <w:r w:rsidR="001D3C11" w:rsidRPr="00FF03FE">
        <w:rPr>
          <w:rFonts w:ascii="Times New Roman" w:hAnsi="Times New Roman"/>
          <w:szCs w:val="22"/>
          <w:highlight w:val="lightGray"/>
        </w:rPr>
        <w:t>&gt; at the latest.</w:t>
      </w:r>
      <w:r w:rsidR="001D3C11">
        <w:rPr>
          <w:rFonts w:ascii="Times New Roman" w:hAnsi="Times New Roman"/>
          <w:szCs w:val="22"/>
        </w:rPr>
        <w:t>]</w:t>
      </w:r>
    </w:p>
    <w:p w:rsidR="00F53634" w:rsidRDefault="00F53634" w:rsidP="00F53634">
      <w:pPr>
        <w:pStyle w:val="BodyText"/>
        <w:rPr>
          <w:sz w:val="22"/>
          <w:szCs w:val="22"/>
        </w:rPr>
      </w:pPr>
      <w:r w:rsidRPr="006F3D58">
        <w:rPr>
          <w:color w:val="000000"/>
          <w:sz w:val="22"/>
          <w:szCs w:val="22"/>
        </w:rPr>
        <w:t xml:space="preserve">Please take note of the possibility – as described in the instructions to tenderers – that the tender procedure may – under certain circumstances – be cancelled by the </w:t>
      </w:r>
      <w:r w:rsidR="001D014D">
        <w:rPr>
          <w:color w:val="000000"/>
          <w:sz w:val="22"/>
          <w:szCs w:val="22"/>
        </w:rPr>
        <w:t>c</w:t>
      </w:r>
      <w:r w:rsidRPr="006F3D58">
        <w:rPr>
          <w:color w:val="000000"/>
          <w:sz w:val="22"/>
          <w:szCs w:val="22"/>
        </w:rPr>
        <w:t xml:space="preserve">ontracting </w:t>
      </w:r>
      <w:r w:rsidR="001D014D">
        <w:rPr>
          <w:color w:val="000000"/>
          <w:sz w:val="22"/>
          <w:szCs w:val="22"/>
        </w:rPr>
        <w:t>a</w:t>
      </w:r>
      <w:r w:rsidRPr="006F3D58">
        <w:rPr>
          <w:color w:val="000000"/>
          <w:sz w:val="22"/>
          <w:szCs w:val="22"/>
        </w:rPr>
        <w:t>uthority.</w:t>
      </w:r>
      <w:r w:rsidRPr="006F3D58">
        <w:rPr>
          <w:sz w:val="22"/>
          <w:szCs w:val="22"/>
        </w:rPr>
        <w:t xml:space="preserve"> In no circumstances will the </w:t>
      </w:r>
      <w:r w:rsidR="001D014D">
        <w:rPr>
          <w:sz w:val="22"/>
          <w:szCs w:val="22"/>
        </w:rPr>
        <w:t>c</w:t>
      </w:r>
      <w:r w:rsidRPr="006F3D58">
        <w:rPr>
          <w:sz w:val="22"/>
          <w:szCs w:val="22"/>
        </w:rPr>
        <w:t xml:space="preserve">ontracting </w:t>
      </w:r>
      <w:r w:rsidR="001D014D">
        <w:rPr>
          <w:sz w:val="22"/>
          <w:szCs w:val="22"/>
        </w:rPr>
        <w:t>a</w:t>
      </w:r>
      <w:r w:rsidRPr="006F3D58">
        <w:rPr>
          <w:sz w:val="22"/>
          <w:szCs w:val="22"/>
        </w:rPr>
        <w:t xml:space="preserve">uthority be liable for damages, whatever their nature (in particular damages for loss of profits) or relationship to the cancellation of a tender, even if the </w:t>
      </w:r>
      <w:r w:rsidR="001D014D">
        <w:rPr>
          <w:sz w:val="22"/>
          <w:szCs w:val="22"/>
        </w:rPr>
        <w:t>c</w:t>
      </w:r>
      <w:r w:rsidRPr="006F3D58">
        <w:rPr>
          <w:sz w:val="22"/>
          <w:szCs w:val="22"/>
        </w:rPr>
        <w:t xml:space="preserve">ontracting </w:t>
      </w:r>
      <w:r w:rsidR="001D014D">
        <w:rPr>
          <w:sz w:val="22"/>
          <w:szCs w:val="22"/>
        </w:rPr>
        <w:t>a</w:t>
      </w:r>
      <w:r w:rsidRPr="006F3D58">
        <w:rPr>
          <w:sz w:val="22"/>
          <w:szCs w:val="22"/>
        </w:rPr>
        <w:t xml:space="preserve">uthority has been </w:t>
      </w:r>
      <w:r w:rsidR="001A4205">
        <w:rPr>
          <w:sz w:val="22"/>
          <w:szCs w:val="22"/>
        </w:rPr>
        <w:t>informed of the possibility of damage</w:t>
      </w:r>
      <w:r w:rsidRPr="006F3D58">
        <w:rPr>
          <w:sz w:val="22"/>
          <w:szCs w:val="22"/>
        </w:rPr>
        <w:t xml:space="preserve">. The publication of a procurement notice does not commit the </w:t>
      </w:r>
      <w:r w:rsidR="001D014D">
        <w:rPr>
          <w:sz w:val="22"/>
          <w:szCs w:val="22"/>
        </w:rPr>
        <w:t>c</w:t>
      </w:r>
      <w:r w:rsidRPr="006F3D58">
        <w:rPr>
          <w:sz w:val="22"/>
          <w:szCs w:val="22"/>
        </w:rPr>
        <w:t xml:space="preserve">ontracting </w:t>
      </w:r>
      <w:r w:rsidR="001D014D">
        <w:rPr>
          <w:sz w:val="22"/>
          <w:szCs w:val="22"/>
        </w:rPr>
        <w:t>a</w:t>
      </w:r>
      <w:r w:rsidRPr="006F3D58">
        <w:rPr>
          <w:sz w:val="22"/>
          <w:szCs w:val="22"/>
        </w:rPr>
        <w:t>uthority to implement the programme or project announced.</w:t>
      </w:r>
    </w:p>
    <w:p w:rsidR="00F831C7" w:rsidRDefault="00F831C7" w:rsidP="00F53634">
      <w:pPr>
        <w:pStyle w:val="BodyText"/>
        <w:rPr>
          <w:sz w:val="22"/>
          <w:szCs w:val="22"/>
        </w:rPr>
      </w:pPr>
      <w:r>
        <w:rPr>
          <w:sz w:val="22"/>
          <w:szCs w:val="22"/>
        </w:rPr>
        <w:t xml:space="preserve">Letters have also been sent today to the unsuccessful tenderers informing them that they may obtain your name, the characteristics and relative advantages of your tender, as well as the overall price of your tender. </w:t>
      </w:r>
    </w:p>
    <w:p w:rsidR="00325F64" w:rsidRPr="00034DCE" w:rsidRDefault="00C06EFE" w:rsidP="00325F64">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rPr>
          <w:rFonts w:ascii="Times New Roman" w:hAnsi="Times New Roman"/>
          <w:snapToGrid w:val="0"/>
          <w:color w:val="000000"/>
          <w:szCs w:val="22"/>
          <w:highlight w:val="yellow"/>
          <w:lang w:eastAsia="en-US" w:bidi="kn-IN"/>
        </w:rPr>
      </w:pPr>
      <w:r w:rsidRPr="00034DCE">
        <w:rPr>
          <w:rFonts w:ascii="Times New Roman" w:hAnsi="Times New Roman"/>
          <w:snapToGrid w:val="0"/>
          <w:color w:val="000000"/>
          <w:szCs w:val="22"/>
          <w:highlight w:val="yellow"/>
          <w:lang w:eastAsia="en-US" w:bidi="kn-IN"/>
        </w:rPr>
        <w:t>[</w:t>
      </w:r>
      <w:r w:rsidR="00325F64" w:rsidRPr="00034DCE">
        <w:rPr>
          <w:rFonts w:ascii="Times New Roman" w:hAnsi="Times New Roman"/>
          <w:snapToGrid w:val="0"/>
          <w:color w:val="000000"/>
          <w:szCs w:val="22"/>
          <w:highlight w:val="yellow"/>
          <w:lang w:eastAsia="en-US" w:bidi="kn-IN"/>
        </w:rPr>
        <w:t>To be inserted w</w:t>
      </w:r>
      <w:r w:rsidRPr="00034DCE">
        <w:rPr>
          <w:rFonts w:ascii="Times New Roman" w:hAnsi="Times New Roman"/>
          <w:snapToGrid w:val="0"/>
          <w:color w:val="000000"/>
          <w:szCs w:val="22"/>
          <w:highlight w:val="yellow"/>
          <w:lang w:eastAsia="en-US" w:bidi="kn-IN"/>
        </w:rPr>
        <w:t xml:space="preserve">hen the contract value </w:t>
      </w:r>
      <w:r w:rsidR="00325F64" w:rsidRPr="00034DCE">
        <w:rPr>
          <w:rFonts w:ascii="Times New Roman" w:hAnsi="Times New Roman"/>
          <w:snapToGrid w:val="0"/>
          <w:color w:val="000000"/>
          <w:szCs w:val="22"/>
          <w:highlight w:val="yellow"/>
          <w:lang w:eastAsia="en-US" w:bidi="kn-IN"/>
        </w:rPr>
        <w:t>exceed</w:t>
      </w:r>
      <w:r w:rsidRPr="00034DCE">
        <w:rPr>
          <w:rFonts w:ascii="Times New Roman" w:hAnsi="Times New Roman"/>
          <w:snapToGrid w:val="0"/>
          <w:color w:val="000000"/>
          <w:szCs w:val="22"/>
          <w:highlight w:val="yellow"/>
          <w:lang w:eastAsia="en-US" w:bidi="kn-IN"/>
        </w:rPr>
        <w:t>s</w:t>
      </w:r>
      <w:r w:rsidR="00325F64" w:rsidRPr="00034DCE">
        <w:rPr>
          <w:rFonts w:ascii="Times New Roman" w:hAnsi="Times New Roman"/>
          <w:snapToGrid w:val="0"/>
          <w:color w:val="000000"/>
          <w:szCs w:val="22"/>
          <w:highlight w:val="yellow"/>
          <w:lang w:eastAsia="en-US" w:bidi="kn-IN"/>
        </w:rPr>
        <w:t xml:space="preserve"> the threshold of EUR 5 000 000 </w:t>
      </w:r>
      <w:r w:rsidR="0096604E" w:rsidRPr="00034DCE">
        <w:rPr>
          <w:rFonts w:ascii="Times New Roman" w:hAnsi="Times New Roman"/>
          <w:snapToGrid w:val="0"/>
          <w:color w:val="000000"/>
          <w:szCs w:val="22"/>
          <w:highlight w:val="yellow"/>
          <w:lang w:eastAsia="en-US" w:bidi="kn-IN"/>
        </w:rPr>
        <w:t xml:space="preserve">except </w:t>
      </w:r>
      <w:r w:rsidR="00325F64" w:rsidRPr="00034DCE">
        <w:rPr>
          <w:rFonts w:ascii="Times New Roman" w:hAnsi="Times New Roman"/>
          <w:snapToGrid w:val="0"/>
          <w:color w:val="000000"/>
          <w:szCs w:val="22"/>
          <w:highlight w:val="yellow"/>
          <w:lang w:eastAsia="en-US" w:bidi="kn-IN"/>
        </w:rPr>
        <w:t xml:space="preserve">in the following situations: </w:t>
      </w:r>
    </w:p>
    <w:p w:rsidR="00325F64" w:rsidRPr="00034DCE" w:rsidRDefault="00325F64" w:rsidP="00325F64">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rPr>
          <w:rFonts w:ascii="Times New Roman" w:hAnsi="Times New Roman"/>
          <w:snapToGrid w:val="0"/>
          <w:color w:val="000000"/>
          <w:szCs w:val="22"/>
          <w:highlight w:val="yellow"/>
          <w:lang w:eastAsia="en-US" w:bidi="kn-IN"/>
        </w:rPr>
      </w:pPr>
      <w:r w:rsidRPr="00034DCE">
        <w:rPr>
          <w:rFonts w:ascii="Times New Roman" w:hAnsi="Times New Roman"/>
          <w:snapToGrid w:val="0"/>
          <w:color w:val="000000"/>
          <w:szCs w:val="22"/>
          <w:highlight w:val="yellow"/>
          <w:lang w:eastAsia="en-US" w:bidi="kn-IN"/>
        </w:rPr>
        <w:t>1) in a procedure where only one tenderer has been submitted</w:t>
      </w:r>
    </w:p>
    <w:p w:rsidR="00325F64" w:rsidRPr="00034DCE" w:rsidRDefault="00325F64" w:rsidP="00325F64">
      <w:pPr>
        <w:pStyle w:val="BodyText"/>
        <w:rPr>
          <w:color w:val="000000"/>
          <w:sz w:val="22"/>
          <w:szCs w:val="22"/>
        </w:rPr>
      </w:pPr>
      <w:r w:rsidRPr="00034DCE">
        <w:rPr>
          <w:snapToGrid w:val="0"/>
          <w:color w:val="000000"/>
          <w:sz w:val="22"/>
          <w:szCs w:val="22"/>
          <w:highlight w:val="yellow"/>
          <w:lang w:eastAsia="en-US" w:bidi="kn-IN"/>
        </w:rPr>
        <w:t>2) negotiated procedure without prior publication</w:t>
      </w:r>
      <w:r w:rsidRPr="00034DCE">
        <w:rPr>
          <w:snapToGrid w:val="0"/>
          <w:color w:val="000000"/>
          <w:sz w:val="22"/>
          <w:szCs w:val="22"/>
          <w:lang w:eastAsia="en-US" w:bidi="kn-IN"/>
        </w:rPr>
        <w:t xml:space="preserve">, </w:t>
      </w:r>
      <w:r w:rsidR="001D014D" w:rsidRPr="00034DCE">
        <w:rPr>
          <w:snapToGrid w:val="0"/>
          <w:color w:val="000000"/>
          <w:sz w:val="22"/>
          <w:szCs w:val="22"/>
          <w:highlight w:val="yellow"/>
          <w:lang w:eastAsia="en-US" w:bidi="kn-IN"/>
        </w:rPr>
        <w:t>see</w:t>
      </w:r>
      <w:r w:rsidRPr="00034DCE">
        <w:rPr>
          <w:snapToGrid w:val="0"/>
          <w:color w:val="000000"/>
          <w:sz w:val="22"/>
          <w:szCs w:val="22"/>
          <w:highlight w:val="yellow"/>
          <w:lang w:eastAsia="en-US" w:bidi="kn-IN"/>
        </w:rPr>
        <w:t xml:space="preserve"> PRAG 5.2.5.1</w:t>
      </w:r>
      <w:r w:rsidR="001D014D" w:rsidRPr="00034DCE">
        <w:rPr>
          <w:snapToGrid w:val="0"/>
          <w:color w:val="000000"/>
          <w:sz w:val="22"/>
          <w:szCs w:val="22"/>
          <w:highlight w:val="yellow"/>
          <w:lang w:eastAsia="en-US" w:bidi="kn-IN"/>
        </w:rPr>
        <w:t>.</w:t>
      </w:r>
    </w:p>
    <w:p w:rsidR="00F831C7" w:rsidRPr="009E20B7" w:rsidRDefault="00F831C7" w:rsidP="00F53634">
      <w:pPr>
        <w:pStyle w:val="BodyText"/>
        <w:rPr>
          <w:sz w:val="22"/>
          <w:szCs w:val="22"/>
        </w:rPr>
      </w:pPr>
      <w:r w:rsidRPr="009E20B7">
        <w:rPr>
          <w:sz w:val="22"/>
          <w:szCs w:val="22"/>
          <w:highlight w:val="lightGray"/>
        </w:rPr>
        <w:t>The contract can be signed only after a period of [10 calendar days</w:t>
      </w:r>
      <w:r w:rsidRPr="009E20B7">
        <w:rPr>
          <w:sz w:val="22"/>
          <w:szCs w:val="22"/>
        </w:rPr>
        <w:t xml:space="preserve"> </w:t>
      </w:r>
      <w:r w:rsidRPr="009E20B7">
        <w:rPr>
          <w:sz w:val="22"/>
          <w:szCs w:val="22"/>
          <w:highlight w:val="yellow"/>
        </w:rPr>
        <w:t>when using electronic means</w:t>
      </w:r>
      <w:r w:rsidRPr="009E20B7">
        <w:rPr>
          <w:sz w:val="22"/>
          <w:szCs w:val="22"/>
        </w:rPr>
        <w:t>] [</w:t>
      </w:r>
      <w:r w:rsidRPr="009E20B7">
        <w:rPr>
          <w:sz w:val="22"/>
          <w:szCs w:val="22"/>
          <w:highlight w:val="lightGray"/>
        </w:rPr>
        <w:t xml:space="preserve">15 </w:t>
      </w:r>
      <w:r w:rsidR="0096604E" w:rsidRPr="009E20B7">
        <w:rPr>
          <w:sz w:val="22"/>
          <w:szCs w:val="22"/>
          <w:highlight w:val="lightGray"/>
        </w:rPr>
        <w:t xml:space="preserve">calendar </w:t>
      </w:r>
      <w:r w:rsidRPr="009E20B7">
        <w:rPr>
          <w:sz w:val="22"/>
          <w:szCs w:val="22"/>
          <w:highlight w:val="lightGray"/>
        </w:rPr>
        <w:t>days</w:t>
      </w:r>
      <w:r w:rsidRPr="009E20B7">
        <w:rPr>
          <w:sz w:val="22"/>
          <w:szCs w:val="22"/>
        </w:rPr>
        <w:t xml:space="preserve"> </w:t>
      </w:r>
      <w:r w:rsidRPr="009E20B7">
        <w:rPr>
          <w:sz w:val="22"/>
          <w:szCs w:val="22"/>
          <w:highlight w:val="yellow"/>
        </w:rPr>
        <w:t>when using other means</w:t>
      </w:r>
      <w:r w:rsidRPr="009E20B7">
        <w:rPr>
          <w:sz w:val="22"/>
          <w:szCs w:val="22"/>
        </w:rPr>
        <w:t xml:space="preserve">] </w:t>
      </w:r>
      <w:r w:rsidRPr="009E20B7">
        <w:rPr>
          <w:sz w:val="22"/>
          <w:szCs w:val="22"/>
          <w:highlight w:val="lightGray"/>
        </w:rPr>
        <w:t>starting from the day f</w:t>
      </w:r>
      <w:bookmarkStart w:id="0" w:name="_GoBack"/>
      <w:bookmarkEnd w:id="0"/>
      <w:r w:rsidRPr="009E20B7">
        <w:rPr>
          <w:sz w:val="22"/>
          <w:szCs w:val="22"/>
          <w:highlight w:val="lightGray"/>
        </w:rPr>
        <w:t>ollowing the date on which this notification was sent.  During this period you may submit any observations concerning the award procedure to the contracting authority. If requests or comments made by the unsuccessful tenderers or any other relevant information justify it, we reserve the right to suspend signing the contract to allow further examination. In this case, you will be informed promptly.</w:t>
      </w:r>
      <w:r w:rsidRPr="009E20B7">
        <w:rPr>
          <w:sz w:val="22"/>
          <w:szCs w:val="22"/>
        </w:rPr>
        <w:t xml:space="preserve"> </w:t>
      </w:r>
      <w:r w:rsidR="00C06EFE" w:rsidRPr="009E20B7">
        <w:rPr>
          <w:sz w:val="22"/>
          <w:szCs w:val="22"/>
        </w:rPr>
        <w:t>]</w:t>
      </w:r>
    </w:p>
    <w:p w:rsidR="00926ADD" w:rsidRDefault="002949A5"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sidRPr="007B2300">
        <w:rPr>
          <w:rFonts w:ascii="Times New Roman" w:hAnsi="Times New Roman"/>
          <w:color w:val="000000"/>
          <w:szCs w:val="22"/>
        </w:rPr>
        <w:t>Implementation of the tasks may not start before the contract is signed by both parties.</w:t>
      </w:r>
    </w:p>
    <w:p w:rsidR="00E668A7"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rPr>
          <w:rFonts w:ascii="Times New Roman" w:hAnsi="Times New Roman"/>
          <w:color w:val="000000"/>
          <w:szCs w:val="22"/>
        </w:rPr>
      </w:pPr>
      <w:r w:rsidRPr="00C66485">
        <w:rPr>
          <w:rFonts w:ascii="Times New Roman" w:hAnsi="Times New Roman"/>
          <w:color w:val="000000"/>
          <w:szCs w:val="22"/>
        </w:rPr>
        <w:t xml:space="preserve">&lt; </w:t>
      </w:r>
      <w:r w:rsidRPr="00FF03FE">
        <w:rPr>
          <w:rFonts w:ascii="Times New Roman" w:hAnsi="Times New Roman"/>
          <w:color w:val="000000"/>
          <w:szCs w:val="22"/>
          <w:highlight w:val="yellow"/>
        </w:rPr>
        <w:t>Add any special instructions as appropriate</w:t>
      </w:r>
      <w:r w:rsidRPr="00C66485">
        <w:rPr>
          <w:rFonts w:ascii="Times New Roman" w:hAnsi="Times New Roman"/>
          <w:color w:val="000000"/>
          <w:szCs w:val="22"/>
        </w:rPr>
        <w:t>&gt;</w:t>
      </w:r>
    </w:p>
    <w:p w:rsidR="001B2B8E" w:rsidRPr="00C66485" w:rsidRDefault="00E668A7" w:rsidP="007142D2">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rPr>
          <w:rFonts w:ascii="Times New Roman" w:hAnsi="Times New Roman"/>
          <w:szCs w:val="22"/>
        </w:rPr>
      </w:pPr>
      <w:r w:rsidRPr="00C66485">
        <w:rPr>
          <w:rFonts w:ascii="Times New Roman" w:hAnsi="Times New Roman"/>
          <w:szCs w:val="22"/>
        </w:rPr>
        <w:t>Yours sincerely</w:t>
      </w:r>
      <w:r w:rsidR="00D20A4C">
        <w:rPr>
          <w:rFonts w:ascii="Times New Roman" w:hAnsi="Times New Roman"/>
          <w:szCs w:val="22"/>
        </w:rPr>
        <w:t>,</w:t>
      </w:r>
    </w:p>
    <w:p w:rsidR="00E668A7" w:rsidRPr="00C66485" w:rsidRDefault="00E668A7" w:rsidP="001B2B8E">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center"/>
        <w:rPr>
          <w:rFonts w:ascii="Times New Roman" w:hAnsi="Times New Roman"/>
          <w:b/>
          <w:szCs w:val="22"/>
        </w:rPr>
      </w:pPr>
      <w:r w:rsidRPr="007142D2">
        <w:rPr>
          <w:rFonts w:ascii="Times New Roman" w:hAnsi="Times New Roman"/>
          <w:szCs w:val="22"/>
        </w:rPr>
        <w:t xml:space="preserve">&lt; </w:t>
      </w:r>
      <w:r w:rsidRPr="00FF03FE">
        <w:rPr>
          <w:rFonts w:ascii="Times New Roman" w:hAnsi="Times New Roman"/>
          <w:szCs w:val="22"/>
          <w:highlight w:val="yellow"/>
        </w:rPr>
        <w:t>Name</w:t>
      </w:r>
      <w:r w:rsidRPr="00C66485">
        <w:rPr>
          <w:rFonts w:ascii="Times New Roman" w:hAnsi="Times New Roman"/>
          <w:b/>
          <w:szCs w:val="22"/>
        </w:rPr>
        <w:t xml:space="preserve"> &gt;</w:t>
      </w:r>
    </w:p>
    <w:sectPr w:rsidR="00E668A7" w:rsidRPr="00C66485" w:rsidSect="00CD497D">
      <w:headerReference w:type="even" r:id="rId11"/>
      <w:headerReference w:type="default" r:id="rId12"/>
      <w:footerReference w:type="even" r:id="rId13"/>
      <w:footerReference w:type="default" r:id="rId14"/>
      <w:headerReference w:type="first" r:id="rId15"/>
      <w:footerReference w:type="first" r:id="rId16"/>
      <w:type w:val="continuous"/>
      <w:pgSz w:w="11913" w:h="16834" w:code="9"/>
      <w:pgMar w:top="1134" w:right="1418" w:bottom="1560" w:left="1134" w:header="720" w:footer="720" w:gutter="567"/>
      <w:paperSrc w:first="15" w:other="15"/>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5D0A" w:rsidRDefault="00DA5D0A">
      <w:r>
        <w:separator/>
      </w:r>
    </w:p>
  </w:endnote>
  <w:endnote w:type="continuationSeparator" w:id="0">
    <w:p w:rsidR="00DA5D0A" w:rsidRDefault="00DA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Optima">
    <w:panose1 w:val="00000000000000000000"/>
    <w:charset w:val="00"/>
    <w:family w:val="swiss"/>
    <w:notTrueType/>
    <w:pitch w:val="variable"/>
    <w:sig w:usb0="00000003" w:usb1="00000000" w:usb2="00000000" w:usb3="00000000" w:csb0="00000001" w:csb1="00000000"/>
  </w:font>
  <w:font w:name="emperor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A1D" w:rsidRDefault="00D24A1D" w:rsidP="00244E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D24A1D" w:rsidRDefault="00D24A1D" w:rsidP="00244E5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6C27" w:rsidRPr="000F52ED" w:rsidRDefault="002F4EFB" w:rsidP="004C6C27">
    <w:pPr>
      <w:pStyle w:val="Footer"/>
      <w:pBdr>
        <w:top w:val="none" w:sz="0" w:space="0" w:color="auto"/>
      </w:pBd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111"/>
        <w:tab w:val="clear" w:pos="4320"/>
        <w:tab w:val="clear" w:pos="5040"/>
        <w:tab w:val="clear" w:pos="5760"/>
        <w:tab w:val="clear" w:pos="6480"/>
        <w:tab w:val="clear" w:pos="7200"/>
        <w:tab w:val="clear" w:pos="7920"/>
        <w:tab w:val="clear" w:pos="8760"/>
        <w:tab w:val="right" w:pos="8505"/>
      </w:tabs>
      <w:ind w:right="360"/>
      <w:rPr>
        <w:rFonts w:ascii="Times New Roman" w:hAnsi="Times New Roman"/>
        <w:b w:val="0"/>
      </w:rPr>
    </w:pPr>
    <w:r w:rsidRPr="002F4EFB">
      <w:rPr>
        <w:rFonts w:ascii="Times New Roman" w:hAnsi="Times New Roman"/>
      </w:rPr>
      <w:t>202</w:t>
    </w:r>
    <w:r w:rsidR="001B2B8E">
      <w:rPr>
        <w:rFonts w:ascii="Times New Roman" w:hAnsi="Times New Roman"/>
      </w:rPr>
      <w:t>1</w:t>
    </w:r>
    <w:r w:rsidR="00F370ED">
      <w:rPr>
        <w:rFonts w:ascii="Times New Roman" w:hAnsi="Times New Roman"/>
      </w:rPr>
      <w:t>.1</w:t>
    </w:r>
    <w:r w:rsidR="004C6C27" w:rsidRPr="000F52ED">
      <w:rPr>
        <w:rFonts w:ascii="Times New Roman" w:hAnsi="Times New Roman"/>
        <w:b w:val="0"/>
      </w:rPr>
      <w:tab/>
      <w:t xml:space="preserve">Page </w:t>
    </w:r>
    <w:r w:rsidR="004C6C27" w:rsidRPr="000F52ED">
      <w:rPr>
        <w:rFonts w:ascii="Times New Roman" w:hAnsi="Times New Roman"/>
        <w:b w:val="0"/>
        <w:lang w:val="fr-BE"/>
      </w:rPr>
      <w:fldChar w:fldCharType="begin"/>
    </w:r>
    <w:r w:rsidR="004C6C27" w:rsidRPr="000F52ED">
      <w:rPr>
        <w:rFonts w:ascii="Times New Roman" w:hAnsi="Times New Roman"/>
        <w:b w:val="0"/>
      </w:rPr>
      <w:instrText xml:space="preserve"> PAGE </w:instrText>
    </w:r>
    <w:r w:rsidR="004C6C27" w:rsidRPr="000F52ED">
      <w:rPr>
        <w:rFonts w:ascii="Times New Roman" w:hAnsi="Times New Roman"/>
        <w:b w:val="0"/>
        <w:lang w:val="fr-BE"/>
      </w:rPr>
      <w:fldChar w:fldCharType="separate"/>
    </w:r>
    <w:r w:rsidR="00F370ED">
      <w:rPr>
        <w:rFonts w:ascii="Times New Roman" w:hAnsi="Times New Roman"/>
        <w:b w:val="0"/>
        <w:noProof/>
      </w:rPr>
      <w:t>2</w:t>
    </w:r>
    <w:r w:rsidR="004C6C27" w:rsidRPr="000F52ED">
      <w:rPr>
        <w:rFonts w:ascii="Times New Roman" w:hAnsi="Times New Roman"/>
        <w:b w:val="0"/>
        <w:lang w:val="fr-BE"/>
      </w:rPr>
      <w:fldChar w:fldCharType="end"/>
    </w:r>
    <w:r w:rsidR="004C6C27" w:rsidRPr="000F52ED">
      <w:rPr>
        <w:rFonts w:ascii="Times New Roman" w:hAnsi="Times New Roman"/>
        <w:b w:val="0"/>
      </w:rPr>
      <w:t xml:space="preserve"> of </w:t>
    </w:r>
    <w:r w:rsidR="004C6C27" w:rsidRPr="000F52ED">
      <w:rPr>
        <w:rFonts w:ascii="Times New Roman" w:hAnsi="Times New Roman"/>
        <w:b w:val="0"/>
        <w:lang w:val="fr-BE"/>
      </w:rPr>
      <w:fldChar w:fldCharType="begin"/>
    </w:r>
    <w:r w:rsidR="004C6C27" w:rsidRPr="000F52ED">
      <w:rPr>
        <w:rFonts w:ascii="Times New Roman" w:hAnsi="Times New Roman"/>
        <w:b w:val="0"/>
      </w:rPr>
      <w:instrText xml:space="preserve"> NUMPAGES </w:instrText>
    </w:r>
    <w:r w:rsidR="004C6C27" w:rsidRPr="000F52ED">
      <w:rPr>
        <w:rFonts w:ascii="Times New Roman" w:hAnsi="Times New Roman"/>
        <w:b w:val="0"/>
        <w:lang w:val="fr-BE"/>
      </w:rPr>
      <w:fldChar w:fldCharType="separate"/>
    </w:r>
    <w:r w:rsidR="00F370ED">
      <w:rPr>
        <w:rFonts w:ascii="Times New Roman" w:hAnsi="Times New Roman"/>
        <w:b w:val="0"/>
        <w:noProof/>
      </w:rPr>
      <w:t>2</w:t>
    </w:r>
    <w:r w:rsidR="004C6C27" w:rsidRPr="000F52ED">
      <w:rPr>
        <w:rFonts w:ascii="Times New Roman" w:hAnsi="Times New Roman"/>
        <w:b w:val="0"/>
        <w:lang w:val="fr-BE"/>
      </w:rPr>
      <w:fldChar w:fldCharType="end"/>
    </w:r>
  </w:p>
  <w:p w:rsidR="00D24A1D" w:rsidRPr="00721087" w:rsidRDefault="004C6C27" w:rsidP="00183CF4">
    <w:pPr>
      <w:spacing w:before="0"/>
      <w:rPr>
        <w:rFonts w:ascii="Times New Roman" w:hAnsi="Times New Roman"/>
      </w:rPr>
    </w:pPr>
    <w:r w:rsidRPr="00B51EE5">
      <w:rPr>
        <w:rFonts w:ascii="Times New Roman" w:hAnsi="Times New Roman"/>
        <w:sz w:val="18"/>
        <w:szCs w:val="18"/>
      </w:rPr>
      <w:fldChar w:fldCharType="begin"/>
    </w:r>
    <w:r w:rsidRPr="00B51EE5">
      <w:rPr>
        <w:rFonts w:ascii="Times New Roman" w:hAnsi="Times New Roman"/>
        <w:sz w:val="18"/>
        <w:szCs w:val="18"/>
      </w:rPr>
      <w:instrText xml:space="preserve"> FILENAME </w:instrText>
    </w:r>
    <w:r w:rsidRPr="00B51EE5">
      <w:rPr>
        <w:rFonts w:ascii="Times New Roman" w:hAnsi="Times New Roman"/>
        <w:sz w:val="18"/>
        <w:szCs w:val="18"/>
      </w:rPr>
      <w:fldChar w:fldCharType="separate"/>
    </w:r>
    <w:r w:rsidR="00C161BC">
      <w:rPr>
        <w:rFonts w:ascii="Times New Roman" w:hAnsi="Times New Roman"/>
        <w:noProof/>
        <w:sz w:val="18"/>
        <w:szCs w:val="18"/>
      </w:rPr>
      <w:t>d8a_notifletter_works_en.doc</w:t>
    </w:r>
    <w:r w:rsidRPr="00B51EE5">
      <w:rPr>
        <w:rFonts w:ascii="Times New Roman" w:hAnsi="Times New Roman"/>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A1D" w:rsidRPr="000F52ED" w:rsidRDefault="002F4EFB" w:rsidP="00F57977">
    <w:pPr>
      <w:pStyle w:val="Footer"/>
      <w:pBdr>
        <w:top w:val="none" w:sz="0" w:space="0" w:color="auto"/>
      </w:pBd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111"/>
        <w:tab w:val="clear" w:pos="4320"/>
        <w:tab w:val="clear" w:pos="5040"/>
        <w:tab w:val="clear" w:pos="5760"/>
        <w:tab w:val="clear" w:pos="6480"/>
        <w:tab w:val="clear" w:pos="7200"/>
        <w:tab w:val="clear" w:pos="7920"/>
        <w:tab w:val="clear" w:pos="8760"/>
        <w:tab w:val="right" w:pos="8505"/>
      </w:tabs>
      <w:ind w:right="360"/>
      <w:rPr>
        <w:rFonts w:ascii="Times New Roman" w:hAnsi="Times New Roman"/>
        <w:b w:val="0"/>
      </w:rPr>
    </w:pPr>
    <w:r w:rsidRPr="002F4EFB">
      <w:rPr>
        <w:rFonts w:ascii="Times New Roman" w:hAnsi="Times New Roman"/>
      </w:rPr>
      <w:t>202</w:t>
    </w:r>
    <w:r w:rsidR="00927897">
      <w:rPr>
        <w:rFonts w:ascii="Times New Roman" w:hAnsi="Times New Roman"/>
      </w:rPr>
      <w:t>1</w:t>
    </w:r>
    <w:r w:rsidR="00F370ED">
      <w:rPr>
        <w:rFonts w:ascii="Times New Roman" w:hAnsi="Times New Roman"/>
      </w:rPr>
      <w:t>.1</w:t>
    </w:r>
    <w:r w:rsidR="00D24A1D" w:rsidRPr="000F52ED">
      <w:rPr>
        <w:rFonts w:ascii="Times New Roman" w:hAnsi="Times New Roman"/>
        <w:b w:val="0"/>
      </w:rPr>
      <w:tab/>
      <w:t xml:space="preserve">Page </w:t>
    </w:r>
    <w:r w:rsidR="00D24A1D" w:rsidRPr="000F52ED">
      <w:rPr>
        <w:rFonts w:ascii="Times New Roman" w:hAnsi="Times New Roman"/>
        <w:b w:val="0"/>
        <w:lang w:val="fr-BE"/>
      </w:rPr>
      <w:fldChar w:fldCharType="begin"/>
    </w:r>
    <w:r w:rsidR="00D24A1D" w:rsidRPr="000F52ED">
      <w:rPr>
        <w:rFonts w:ascii="Times New Roman" w:hAnsi="Times New Roman"/>
        <w:b w:val="0"/>
      </w:rPr>
      <w:instrText xml:space="preserve"> PAGE </w:instrText>
    </w:r>
    <w:r w:rsidR="00D24A1D" w:rsidRPr="000F52ED">
      <w:rPr>
        <w:rFonts w:ascii="Times New Roman" w:hAnsi="Times New Roman"/>
        <w:b w:val="0"/>
        <w:lang w:val="fr-BE"/>
      </w:rPr>
      <w:fldChar w:fldCharType="separate"/>
    </w:r>
    <w:r w:rsidR="00F370ED">
      <w:rPr>
        <w:rFonts w:ascii="Times New Roman" w:hAnsi="Times New Roman"/>
        <w:b w:val="0"/>
        <w:noProof/>
      </w:rPr>
      <w:t>1</w:t>
    </w:r>
    <w:r w:rsidR="00D24A1D" w:rsidRPr="000F52ED">
      <w:rPr>
        <w:rFonts w:ascii="Times New Roman" w:hAnsi="Times New Roman"/>
        <w:b w:val="0"/>
        <w:lang w:val="fr-BE"/>
      </w:rPr>
      <w:fldChar w:fldCharType="end"/>
    </w:r>
    <w:r w:rsidR="00D24A1D" w:rsidRPr="000F52ED">
      <w:rPr>
        <w:rFonts w:ascii="Times New Roman" w:hAnsi="Times New Roman"/>
        <w:b w:val="0"/>
      </w:rPr>
      <w:t xml:space="preserve"> of </w:t>
    </w:r>
    <w:r w:rsidR="00D24A1D" w:rsidRPr="000F52ED">
      <w:rPr>
        <w:rFonts w:ascii="Times New Roman" w:hAnsi="Times New Roman"/>
        <w:b w:val="0"/>
        <w:lang w:val="fr-BE"/>
      </w:rPr>
      <w:fldChar w:fldCharType="begin"/>
    </w:r>
    <w:r w:rsidR="00D24A1D" w:rsidRPr="000F52ED">
      <w:rPr>
        <w:rFonts w:ascii="Times New Roman" w:hAnsi="Times New Roman"/>
        <w:b w:val="0"/>
      </w:rPr>
      <w:instrText xml:space="preserve"> NUMPAGES </w:instrText>
    </w:r>
    <w:r w:rsidR="00D24A1D" w:rsidRPr="000F52ED">
      <w:rPr>
        <w:rFonts w:ascii="Times New Roman" w:hAnsi="Times New Roman"/>
        <w:b w:val="0"/>
        <w:lang w:val="fr-BE"/>
      </w:rPr>
      <w:fldChar w:fldCharType="separate"/>
    </w:r>
    <w:r w:rsidR="00F370ED">
      <w:rPr>
        <w:rFonts w:ascii="Times New Roman" w:hAnsi="Times New Roman"/>
        <w:b w:val="0"/>
        <w:noProof/>
      </w:rPr>
      <w:t>2</w:t>
    </w:r>
    <w:r w:rsidR="00D24A1D" w:rsidRPr="000F52ED">
      <w:rPr>
        <w:rFonts w:ascii="Times New Roman" w:hAnsi="Times New Roman"/>
        <w:b w:val="0"/>
        <w:lang w:val="fr-BE"/>
      </w:rPr>
      <w:fldChar w:fldCharType="end"/>
    </w:r>
  </w:p>
  <w:p w:rsidR="00D24A1D" w:rsidRPr="00183CF4" w:rsidRDefault="00D24A1D" w:rsidP="00183CF4">
    <w:pPr>
      <w:spacing w:before="0"/>
      <w:rPr>
        <w:rFonts w:ascii="Times New Roman" w:hAnsi="Times New Roman"/>
      </w:rPr>
    </w:pPr>
    <w:r w:rsidRPr="00B51EE5">
      <w:rPr>
        <w:rFonts w:ascii="Times New Roman" w:hAnsi="Times New Roman"/>
        <w:sz w:val="18"/>
        <w:szCs w:val="18"/>
      </w:rPr>
      <w:fldChar w:fldCharType="begin"/>
    </w:r>
    <w:r w:rsidRPr="00B51EE5">
      <w:rPr>
        <w:rFonts w:ascii="Times New Roman" w:hAnsi="Times New Roman"/>
        <w:sz w:val="18"/>
        <w:szCs w:val="18"/>
      </w:rPr>
      <w:instrText xml:space="preserve"> FILENAME </w:instrText>
    </w:r>
    <w:r w:rsidRPr="00B51EE5">
      <w:rPr>
        <w:rFonts w:ascii="Times New Roman" w:hAnsi="Times New Roman"/>
        <w:sz w:val="18"/>
        <w:szCs w:val="18"/>
      </w:rPr>
      <w:fldChar w:fldCharType="separate"/>
    </w:r>
    <w:r w:rsidR="00721087">
      <w:rPr>
        <w:rFonts w:ascii="Times New Roman" w:hAnsi="Times New Roman"/>
        <w:noProof/>
        <w:sz w:val="18"/>
        <w:szCs w:val="18"/>
      </w:rPr>
      <w:t>d8a_notifletter_works_en.doc</w:t>
    </w:r>
    <w:r w:rsidRPr="00B51EE5">
      <w:rPr>
        <w:rFonts w:ascii="Times New Roman" w:hAnsi="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5D0A" w:rsidRDefault="00DA5D0A">
      <w:r>
        <w:separator/>
      </w:r>
    </w:p>
  </w:footnote>
  <w:footnote w:type="continuationSeparator" w:id="0">
    <w:p w:rsidR="00DA5D0A" w:rsidRDefault="00DA5D0A">
      <w:r>
        <w:continuationSeparator/>
      </w:r>
    </w:p>
  </w:footnote>
  <w:footnote w:id="1">
    <w:p w:rsidR="00CD0CE9" w:rsidRPr="00FF5E44" w:rsidRDefault="00CD0CE9" w:rsidP="00CD0CE9">
      <w:pPr>
        <w:pStyle w:val="FootnoteText"/>
        <w:ind w:left="100"/>
        <w:rPr>
          <w:rFonts w:ascii="Times New Roman" w:hAnsi="Times New Roman"/>
          <w:sz w:val="20"/>
          <w:lang w:val="en-IE"/>
        </w:rPr>
      </w:pPr>
      <w:r w:rsidRPr="00FF5E44">
        <w:rPr>
          <w:rStyle w:val="FootnoteReference"/>
          <w:rFonts w:ascii="Times New Roman" w:hAnsi="Times New Roman"/>
          <w:szCs w:val="16"/>
        </w:rPr>
        <w:footnoteRef/>
      </w:r>
      <w:r w:rsidRPr="00FF5E44">
        <w:rPr>
          <w:rFonts w:ascii="Times New Roman" w:hAnsi="Times New Roman"/>
          <w:szCs w:val="18"/>
        </w:rPr>
        <w:t xml:space="preserve"> </w:t>
      </w:r>
      <w:r w:rsidRPr="00FF5E44">
        <w:rPr>
          <w:rFonts w:ascii="Times New Roman" w:hAnsi="Times New Roman"/>
          <w:sz w:val="20"/>
          <w:lang w:val="en-IE"/>
        </w:rPr>
        <w:t>Regulation (EU) No 910/2014 of the European Parliament and of the Council of 23 July 2014 on electronic identification and trust services for electronic transactions in the internal market and repealing Directive 1999/93/EC.</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4BE" w:rsidRDefault="008304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4BE" w:rsidRDefault="008304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4A1D" w:rsidRPr="007142D2" w:rsidRDefault="00D24A1D" w:rsidP="007142D2">
    <w:pPr>
      <w:pStyle w:val="Heade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080"/>
        <w:tab w:val="clear" w:pos="7200"/>
        <w:tab w:val="clear" w:pos="7920"/>
        <w:tab w:val="clear" w:pos="8640"/>
      </w:tabs>
      <w:spacing w:after="0"/>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8B0455"/>
    <w:multiLevelType w:val="singleLevel"/>
    <w:tmpl w:val="DB24B060"/>
    <w:lvl w:ilvl="0">
      <w:start w:val="1"/>
      <w:numFmt w:val="decimal"/>
      <w:pStyle w:val="List1"/>
      <w:lvlText w:val="%1)"/>
      <w:legacy w:legacy="1" w:legacySpace="0" w:legacyIndent="567"/>
      <w:lvlJc w:val="left"/>
      <w:pPr>
        <w:ind w:left="567" w:hanging="567"/>
      </w:pPr>
    </w:lvl>
  </w:abstractNum>
  <w:abstractNum w:abstractNumId="1" w15:restartNumberingAfterBreak="0">
    <w:nsid w:val="60056E48"/>
    <w:multiLevelType w:val="multilevel"/>
    <w:tmpl w:val="21B47B4A"/>
    <w:lvl w:ilvl="0">
      <w:start w:val="1"/>
      <w:numFmt w:val="decimal"/>
      <w:lvlText w:val="%1"/>
      <w:lvlJc w:val="left"/>
      <w:pPr>
        <w:tabs>
          <w:tab w:val="num" w:pos="2268"/>
        </w:tabs>
        <w:ind w:left="2268" w:hanging="567"/>
      </w:pPr>
    </w:lvl>
    <w:lvl w:ilvl="1">
      <w:start w:val="1"/>
      <w:numFmt w:val="decimal"/>
      <w:pStyle w:val="Heading2"/>
      <w:lvlText w:val="%1.%2"/>
      <w:lvlJc w:val="left"/>
      <w:pPr>
        <w:tabs>
          <w:tab w:val="num" w:pos="2268"/>
        </w:tabs>
        <w:ind w:left="2268" w:hanging="567"/>
      </w:pPr>
      <w:rPr>
        <w:rFonts w:ascii="Arial" w:hAnsi="Arial" w:hint="default"/>
        <w:b/>
        <w:i w:val="0"/>
        <w:sz w:val="28"/>
      </w:rPr>
    </w:lvl>
    <w:lvl w:ilvl="2">
      <w:start w:val="1"/>
      <w:numFmt w:val="decimal"/>
      <w:pStyle w:val="Heading3"/>
      <w:lvlText w:val="%1.%2.%3"/>
      <w:lvlJc w:val="left"/>
      <w:pPr>
        <w:tabs>
          <w:tab w:val="num" w:pos="2421"/>
        </w:tabs>
        <w:ind w:left="2268" w:hanging="567"/>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2" w15:restartNumberingAfterBreak="0">
    <w:nsid w:val="7D4B6FC3"/>
    <w:multiLevelType w:val="singleLevel"/>
    <w:tmpl w:val="36525C0A"/>
    <w:lvl w:ilvl="0">
      <w:start w:val="1"/>
      <w:numFmt w:val="none"/>
      <w:pStyle w:val="NumPar2"/>
      <w:lvlText w:val=""/>
      <w:legacy w:legacy="1" w:legacySpace="0" w:legacyIndent="360"/>
      <w:lvlJc w:val="left"/>
      <w:pPr>
        <w:ind w:left="2061" w:hanging="360"/>
      </w:pPr>
      <w:rPr>
        <w:rFonts w:ascii="Symbol" w:hAnsi="Symbol" w:hint="default"/>
      </w:rPr>
    </w:lvl>
  </w:abstractNum>
  <w:num w:numId="1">
    <w:abstractNumId w:val="2"/>
  </w:num>
  <w:num w:numId="2">
    <w:abstractNumId w:val="1"/>
  </w:num>
  <w:num w:numId="3">
    <w:abstractNumId w:val="1"/>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activeWritingStyle w:appName="MSWord" w:lang="en-GB" w:vendorID="8" w:dllVersion="513" w:checkStyle="1"/>
  <w:activeWritingStyle w:appName="MSWord" w:lang="en-US" w:vendorID="8" w:dllVersion="513" w:checkStyle="1"/>
  <w:activeWritingStyle w:appName="MSWord" w:lang="fr-FR" w:vendorID="9" w:dllVersion="512" w:checkStyle="1"/>
  <w:activeWritingStyle w:appName="MSWord" w:lang="de-DE" w:vendorID="9" w:dllVersion="512"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35841"/>
  </w:hdrShapeDefaults>
  <w:footnotePr>
    <w:footnote w:id="-1"/>
    <w:footnote w:id="0"/>
  </w:footnotePr>
  <w:endnotePr>
    <w:endnote w:id="-1"/>
    <w:endnote w:id="0"/>
  </w:endnotePr>
  <w:compat>
    <w:printColBlack/>
    <w:showBreaksInFrames/>
    <w:suppressSpBfAfterPgBrk/>
    <w:swapBordersFacingPages/>
    <w:convMailMergeEsc/>
    <w:usePrinterMetrics/>
    <w:doNotSuppressParagraphBorder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LW_DocType" w:val="DIS2"/>
  </w:docVars>
  <w:rsids>
    <w:rsidRoot w:val="00F30FE5"/>
    <w:rsid w:val="00012BB1"/>
    <w:rsid w:val="000227E1"/>
    <w:rsid w:val="0003183A"/>
    <w:rsid w:val="00034DCE"/>
    <w:rsid w:val="00037BC6"/>
    <w:rsid w:val="00040CE7"/>
    <w:rsid w:val="00046A74"/>
    <w:rsid w:val="00047632"/>
    <w:rsid w:val="00047AA7"/>
    <w:rsid w:val="0005289B"/>
    <w:rsid w:val="000537AF"/>
    <w:rsid w:val="00091BA5"/>
    <w:rsid w:val="000B4902"/>
    <w:rsid w:val="000B59B8"/>
    <w:rsid w:val="000B747C"/>
    <w:rsid w:val="000B7C77"/>
    <w:rsid w:val="000C0A7D"/>
    <w:rsid w:val="000D73F8"/>
    <w:rsid w:val="000E66FE"/>
    <w:rsid w:val="000F1939"/>
    <w:rsid w:val="000F1B9E"/>
    <w:rsid w:val="000F294B"/>
    <w:rsid w:val="000F2DFE"/>
    <w:rsid w:val="000F52ED"/>
    <w:rsid w:val="0010190C"/>
    <w:rsid w:val="00136084"/>
    <w:rsid w:val="00144BD1"/>
    <w:rsid w:val="00151E3B"/>
    <w:rsid w:val="0015484F"/>
    <w:rsid w:val="00167EE6"/>
    <w:rsid w:val="001745DA"/>
    <w:rsid w:val="00183CF4"/>
    <w:rsid w:val="001A4205"/>
    <w:rsid w:val="001A4511"/>
    <w:rsid w:val="001B18C3"/>
    <w:rsid w:val="001B2B8E"/>
    <w:rsid w:val="001C1A85"/>
    <w:rsid w:val="001C3028"/>
    <w:rsid w:val="001D014D"/>
    <w:rsid w:val="001D3C11"/>
    <w:rsid w:val="001D6F91"/>
    <w:rsid w:val="001F6102"/>
    <w:rsid w:val="0020607C"/>
    <w:rsid w:val="00206498"/>
    <w:rsid w:val="002120D0"/>
    <w:rsid w:val="00215EA7"/>
    <w:rsid w:val="0022062C"/>
    <w:rsid w:val="00236E79"/>
    <w:rsid w:val="00244E56"/>
    <w:rsid w:val="00246F7D"/>
    <w:rsid w:val="00271484"/>
    <w:rsid w:val="00287D5B"/>
    <w:rsid w:val="00292E8E"/>
    <w:rsid w:val="002932ED"/>
    <w:rsid w:val="002949A5"/>
    <w:rsid w:val="00295469"/>
    <w:rsid w:val="00297596"/>
    <w:rsid w:val="002A24BB"/>
    <w:rsid w:val="002A61C4"/>
    <w:rsid w:val="002B056E"/>
    <w:rsid w:val="002C4991"/>
    <w:rsid w:val="002C4FF0"/>
    <w:rsid w:val="002D100E"/>
    <w:rsid w:val="002E1359"/>
    <w:rsid w:val="002F4EFB"/>
    <w:rsid w:val="002F6796"/>
    <w:rsid w:val="00325D44"/>
    <w:rsid w:val="00325F64"/>
    <w:rsid w:val="00335BA7"/>
    <w:rsid w:val="00336C50"/>
    <w:rsid w:val="00353BCB"/>
    <w:rsid w:val="003562AB"/>
    <w:rsid w:val="00360305"/>
    <w:rsid w:val="003604C6"/>
    <w:rsid w:val="00372703"/>
    <w:rsid w:val="0037561C"/>
    <w:rsid w:val="003775B6"/>
    <w:rsid w:val="00390379"/>
    <w:rsid w:val="003A18CD"/>
    <w:rsid w:val="003A2337"/>
    <w:rsid w:val="003A61E0"/>
    <w:rsid w:val="003F3B9C"/>
    <w:rsid w:val="00441E31"/>
    <w:rsid w:val="004428B5"/>
    <w:rsid w:val="004500B0"/>
    <w:rsid w:val="00474E4B"/>
    <w:rsid w:val="00491385"/>
    <w:rsid w:val="004C6C27"/>
    <w:rsid w:val="004F0EB6"/>
    <w:rsid w:val="004F5B83"/>
    <w:rsid w:val="00514258"/>
    <w:rsid w:val="005345AE"/>
    <w:rsid w:val="00537F65"/>
    <w:rsid w:val="00551B55"/>
    <w:rsid w:val="00552C2E"/>
    <w:rsid w:val="00554C82"/>
    <w:rsid w:val="005848DB"/>
    <w:rsid w:val="00587974"/>
    <w:rsid w:val="005968BD"/>
    <w:rsid w:val="005A3CAF"/>
    <w:rsid w:val="005B0CE7"/>
    <w:rsid w:val="005C07C5"/>
    <w:rsid w:val="005C213D"/>
    <w:rsid w:val="005C6C65"/>
    <w:rsid w:val="005D558E"/>
    <w:rsid w:val="005E1EAB"/>
    <w:rsid w:val="005E4FA6"/>
    <w:rsid w:val="005F68C1"/>
    <w:rsid w:val="00604040"/>
    <w:rsid w:val="00610A00"/>
    <w:rsid w:val="00610FDE"/>
    <w:rsid w:val="006130E4"/>
    <w:rsid w:val="00631DE0"/>
    <w:rsid w:val="00650D14"/>
    <w:rsid w:val="006526C3"/>
    <w:rsid w:val="006555BA"/>
    <w:rsid w:val="00664DD0"/>
    <w:rsid w:val="0067747B"/>
    <w:rsid w:val="00683E8E"/>
    <w:rsid w:val="0069239E"/>
    <w:rsid w:val="0069692E"/>
    <w:rsid w:val="006A1841"/>
    <w:rsid w:val="006A7A17"/>
    <w:rsid w:val="006B2377"/>
    <w:rsid w:val="006B2A69"/>
    <w:rsid w:val="006B7F20"/>
    <w:rsid w:val="006C269A"/>
    <w:rsid w:val="006C2843"/>
    <w:rsid w:val="006C6884"/>
    <w:rsid w:val="006D1F4D"/>
    <w:rsid w:val="006F3D58"/>
    <w:rsid w:val="00700AB9"/>
    <w:rsid w:val="007142D2"/>
    <w:rsid w:val="00720F1A"/>
    <w:rsid w:val="00721087"/>
    <w:rsid w:val="00721FDA"/>
    <w:rsid w:val="0072730F"/>
    <w:rsid w:val="00731192"/>
    <w:rsid w:val="007444CC"/>
    <w:rsid w:val="00756059"/>
    <w:rsid w:val="00772B65"/>
    <w:rsid w:val="00783177"/>
    <w:rsid w:val="00791CE3"/>
    <w:rsid w:val="007A6A71"/>
    <w:rsid w:val="007B2300"/>
    <w:rsid w:val="007C0727"/>
    <w:rsid w:val="007C401E"/>
    <w:rsid w:val="007E2C31"/>
    <w:rsid w:val="007E6942"/>
    <w:rsid w:val="007F0E71"/>
    <w:rsid w:val="007F16CA"/>
    <w:rsid w:val="007F287A"/>
    <w:rsid w:val="008064C4"/>
    <w:rsid w:val="00822F8D"/>
    <w:rsid w:val="008275F1"/>
    <w:rsid w:val="008304BE"/>
    <w:rsid w:val="00833D32"/>
    <w:rsid w:val="0084601F"/>
    <w:rsid w:val="00860995"/>
    <w:rsid w:val="00882026"/>
    <w:rsid w:val="008B7F40"/>
    <w:rsid w:val="008D1B96"/>
    <w:rsid w:val="008D31BE"/>
    <w:rsid w:val="008D4F49"/>
    <w:rsid w:val="008D534B"/>
    <w:rsid w:val="008E4BC1"/>
    <w:rsid w:val="00905E78"/>
    <w:rsid w:val="00914D8C"/>
    <w:rsid w:val="0091556E"/>
    <w:rsid w:val="009174B6"/>
    <w:rsid w:val="00920BED"/>
    <w:rsid w:val="00926ADD"/>
    <w:rsid w:val="00927897"/>
    <w:rsid w:val="0094559A"/>
    <w:rsid w:val="00952C30"/>
    <w:rsid w:val="009548DE"/>
    <w:rsid w:val="00963D13"/>
    <w:rsid w:val="0096604E"/>
    <w:rsid w:val="00975382"/>
    <w:rsid w:val="009815CE"/>
    <w:rsid w:val="0098216D"/>
    <w:rsid w:val="0098378D"/>
    <w:rsid w:val="009874BE"/>
    <w:rsid w:val="009A786D"/>
    <w:rsid w:val="009B3CB8"/>
    <w:rsid w:val="009C5140"/>
    <w:rsid w:val="009D0039"/>
    <w:rsid w:val="009D7289"/>
    <w:rsid w:val="009E20B7"/>
    <w:rsid w:val="009E4D4E"/>
    <w:rsid w:val="009F62FF"/>
    <w:rsid w:val="00A00CF0"/>
    <w:rsid w:val="00A01E03"/>
    <w:rsid w:val="00A03094"/>
    <w:rsid w:val="00A16CF3"/>
    <w:rsid w:val="00A351E9"/>
    <w:rsid w:val="00A4414D"/>
    <w:rsid w:val="00A57BDB"/>
    <w:rsid w:val="00A735B2"/>
    <w:rsid w:val="00A901C8"/>
    <w:rsid w:val="00A93358"/>
    <w:rsid w:val="00A94D90"/>
    <w:rsid w:val="00A9601B"/>
    <w:rsid w:val="00AA2EB9"/>
    <w:rsid w:val="00AA463F"/>
    <w:rsid w:val="00AC1F14"/>
    <w:rsid w:val="00AC2489"/>
    <w:rsid w:val="00AD1E55"/>
    <w:rsid w:val="00AD6030"/>
    <w:rsid w:val="00AE6CD4"/>
    <w:rsid w:val="00B02FDB"/>
    <w:rsid w:val="00B07533"/>
    <w:rsid w:val="00B14AC4"/>
    <w:rsid w:val="00B26E63"/>
    <w:rsid w:val="00B3482B"/>
    <w:rsid w:val="00B42331"/>
    <w:rsid w:val="00B51EE5"/>
    <w:rsid w:val="00B60789"/>
    <w:rsid w:val="00B61A03"/>
    <w:rsid w:val="00B67E13"/>
    <w:rsid w:val="00B73A90"/>
    <w:rsid w:val="00B74032"/>
    <w:rsid w:val="00B837EA"/>
    <w:rsid w:val="00B8736D"/>
    <w:rsid w:val="00B8769D"/>
    <w:rsid w:val="00BA4E24"/>
    <w:rsid w:val="00BC2373"/>
    <w:rsid w:val="00BD29D6"/>
    <w:rsid w:val="00BD3CDB"/>
    <w:rsid w:val="00BD3F50"/>
    <w:rsid w:val="00C06EFE"/>
    <w:rsid w:val="00C14F8F"/>
    <w:rsid w:val="00C161BC"/>
    <w:rsid w:val="00C24EB9"/>
    <w:rsid w:val="00C34B98"/>
    <w:rsid w:val="00C430E0"/>
    <w:rsid w:val="00C47276"/>
    <w:rsid w:val="00C47FA5"/>
    <w:rsid w:val="00C66485"/>
    <w:rsid w:val="00C7427E"/>
    <w:rsid w:val="00C74CC6"/>
    <w:rsid w:val="00C773F2"/>
    <w:rsid w:val="00C87CB9"/>
    <w:rsid w:val="00C90A62"/>
    <w:rsid w:val="00CB334A"/>
    <w:rsid w:val="00CC006A"/>
    <w:rsid w:val="00CD0CE9"/>
    <w:rsid w:val="00CD497D"/>
    <w:rsid w:val="00CD73AB"/>
    <w:rsid w:val="00CF0C2D"/>
    <w:rsid w:val="00CF10FE"/>
    <w:rsid w:val="00D206F7"/>
    <w:rsid w:val="00D20A4C"/>
    <w:rsid w:val="00D24A1D"/>
    <w:rsid w:val="00D24B8F"/>
    <w:rsid w:val="00D40540"/>
    <w:rsid w:val="00D41DF6"/>
    <w:rsid w:val="00D75E7E"/>
    <w:rsid w:val="00D82876"/>
    <w:rsid w:val="00DA5D0A"/>
    <w:rsid w:val="00DB69D3"/>
    <w:rsid w:val="00DC5477"/>
    <w:rsid w:val="00DE5C4C"/>
    <w:rsid w:val="00DE6157"/>
    <w:rsid w:val="00DF0451"/>
    <w:rsid w:val="00E17BC5"/>
    <w:rsid w:val="00E2035D"/>
    <w:rsid w:val="00E5307C"/>
    <w:rsid w:val="00E5359D"/>
    <w:rsid w:val="00E54139"/>
    <w:rsid w:val="00E668A7"/>
    <w:rsid w:val="00E7306D"/>
    <w:rsid w:val="00E740B1"/>
    <w:rsid w:val="00E77577"/>
    <w:rsid w:val="00E77FBB"/>
    <w:rsid w:val="00E96498"/>
    <w:rsid w:val="00EA608B"/>
    <w:rsid w:val="00EB2990"/>
    <w:rsid w:val="00EE20B2"/>
    <w:rsid w:val="00F11822"/>
    <w:rsid w:val="00F12165"/>
    <w:rsid w:val="00F2249D"/>
    <w:rsid w:val="00F2716B"/>
    <w:rsid w:val="00F273D7"/>
    <w:rsid w:val="00F30FE5"/>
    <w:rsid w:val="00F370ED"/>
    <w:rsid w:val="00F438C7"/>
    <w:rsid w:val="00F43C04"/>
    <w:rsid w:val="00F45285"/>
    <w:rsid w:val="00F51CAD"/>
    <w:rsid w:val="00F53634"/>
    <w:rsid w:val="00F558C2"/>
    <w:rsid w:val="00F57977"/>
    <w:rsid w:val="00F74EDF"/>
    <w:rsid w:val="00F831C7"/>
    <w:rsid w:val="00FA00CA"/>
    <w:rsid w:val="00FB2572"/>
    <w:rsid w:val="00FC1BB9"/>
    <w:rsid w:val="00FC7DBE"/>
    <w:rsid w:val="00FF03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16EC7D47"/>
  <w15:chartTrackingRefBased/>
  <w15:docId w15:val="{FB0FED1B-B5CA-4ECF-B26E-A7D460797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1)" w:eastAsia="Times New Roman" w:hAnsi="CG Times (W1)"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3CF4"/>
    <w:pPr>
      <w:tabs>
        <w:tab w:val="left" w:pos="-1440"/>
        <w:tab w:val="left" w:pos="-720"/>
        <w:tab w:val="left" w:pos="567"/>
        <w:tab w:val="left" w:pos="720"/>
        <w:tab w:val="left" w:pos="1080"/>
        <w:tab w:val="left" w:pos="1440"/>
        <w:tab w:val="left" w:pos="1800"/>
        <w:tab w:val="left" w:pos="2520"/>
        <w:tab w:val="left" w:pos="2880"/>
        <w:tab w:val="left" w:pos="3240"/>
        <w:tab w:val="left" w:pos="3600"/>
        <w:tab w:val="left" w:pos="4320"/>
        <w:tab w:val="left" w:pos="5040"/>
        <w:tab w:val="left" w:pos="5760"/>
        <w:tab w:val="left" w:pos="6480"/>
        <w:tab w:val="left" w:pos="7200"/>
        <w:tab w:val="left" w:pos="7920"/>
      </w:tabs>
      <w:spacing w:before="240"/>
      <w:jc w:val="both"/>
    </w:pPr>
    <w:rPr>
      <w:rFonts w:ascii="Arial" w:hAnsi="Arial"/>
      <w:sz w:val="22"/>
    </w:rPr>
  </w:style>
  <w:style w:type="paragraph" w:styleId="Heading1">
    <w:name w:val="heading 1"/>
    <w:basedOn w:val="Normal"/>
    <w:next w:val="Normal"/>
    <w:autoRedefine/>
    <w:qFormat/>
    <w:pPr>
      <w:keepNext/>
      <w:keepLines/>
      <w:pageBreakBefore/>
      <w:tabs>
        <w:tab w:val="left" w:pos="2552"/>
      </w:tabs>
      <w:spacing w:after="240"/>
      <w:jc w:val="center"/>
      <w:outlineLvl w:val="0"/>
    </w:pPr>
    <w:rPr>
      <w:b/>
      <w:caps/>
      <w:sz w:val="32"/>
    </w:rPr>
  </w:style>
  <w:style w:type="paragraph" w:styleId="Heading2">
    <w:name w:val="heading 2"/>
    <w:basedOn w:val="Heading1"/>
    <w:next w:val="Normal"/>
    <w:qFormat/>
    <w:pPr>
      <w:pageBreakBefore w:val="0"/>
      <w:numPr>
        <w:ilvl w:val="1"/>
        <w:numId w:val="4"/>
      </w:numPr>
      <w:spacing w:before="480" w:after="120"/>
      <w:outlineLvl w:val="1"/>
    </w:pPr>
    <w:rPr>
      <w:sz w:val="28"/>
    </w:rPr>
  </w:style>
  <w:style w:type="paragraph" w:styleId="Heading3">
    <w:name w:val="heading 3"/>
    <w:basedOn w:val="Heading1"/>
    <w:next w:val="Normal"/>
    <w:qFormat/>
    <w:pPr>
      <w:pageBreakBefore w:val="0"/>
      <w:numPr>
        <w:ilvl w:val="2"/>
        <w:numId w:val="2"/>
      </w:numPr>
      <w:tabs>
        <w:tab w:val="clear" w:pos="2421"/>
        <w:tab w:val="clear" w:pos="2552"/>
      </w:tabs>
      <w:spacing w:before="360"/>
      <w:ind w:left="2410" w:hanging="709"/>
      <w:outlineLvl w:val="2"/>
    </w:pPr>
    <w:rPr>
      <w:snapToGrid w:val="0"/>
      <w:sz w:val="24"/>
      <w:lang w:val="en-US" w:eastAsia="en-US"/>
    </w:rPr>
  </w:style>
  <w:style w:type="paragraph" w:styleId="Heading4">
    <w:name w:val="heading 4"/>
    <w:basedOn w:val="Heading1"/>
    <w:next w:val="Normal"/>
    <w:qFormat/>
    <w:pPr>
      <w:pageBreakBefore w:val="0"/>
      <w:numPr>
        <w:ilvl w:val="3"/>
        <w:numId w:val="3"/>
      </w:numPr>
      <w:tabs>
        <w:tab w:val="clear" w:pos="864"/>
      </w:tabs>
      <w:spacing w:after="0"/>
      <w:ind w:left="1701" w:firstLine="0"/>
      <w:outlineLvl w:val="3"/>
    </w:pPr>
    <w:rPr>
      <w:sz w:val="22"/>
    </w:rPr>
  </w:style>
  <w:style w:type="paragraph" w:styleId="Heading5">
    <w:name w:val="heading 5"/>
    <w:basedOn w:val="Heading2"/>
    <w:next w:val="Normal"/>
    <w:qFormat/>
    <w:pPr>
      <w:numPr>
        <w:ilvl w:val="4"/>
      </w:numPr>
      <w:spacing w:before="240"/>
      <w:outlineLvl w:val="4"/>
    </w:pPr>
    <w:rPr>
      <w:sz w:val="22"/>
      <w:u w:val="single"/>
    </w:rPr>
  </w:style>
  <w:style w:type="paragraph" w:styleId="Heading6">
    <w:name w:val="heading 6"/>
    <w:basedOn w:val="Heading5"/>
    <w:next w:val="NormalIndent"/>
    <w:qFormat/>
    <w:pPr>
      <w:numPr>
        <w:ilvl w:val="5"/>
      </w:numPr>
      <w:outlineLvl w:val="5"/>
    </w:pPr>
  </w:style>
  <w:style w:type="paragraph" w:styleId="Heading7">
    <w:name w:val="heading 7"/>
    <w:basedOn w:val="Heading6"/>
    <w:next w:val="NormalIndent"/>
    <w:qFormat/>
    <w:pPr>
      <w:numPr>
        <w:ilvl w:val="6"/>
      </w:numPr>
      <w:outlineLvl w:val="6"/>
    </w:pPr>
  </w:style>
  <w:style w:type="paragraph" w:styleId="Heading8">
    <w:name w:val="heading 8"/>
    <w:basedOn w:val="Heading7"/>
    <w:next w:val="NormalIndent"/>
    <w:qFormat/>
    <w:pPr>
      <w:numPr>
        <w:ilvl w:val="7"/>
      </w:numPr>
      <w:outlineLvl w:val="7"/>
    </w:pPr>
  </w:style>
  <w:style w:type="paragraph" w:styleId="Heading9">
    <w:name w:val="heading 9"/>
    <w:basedOn w:val="Heading8"/>
    <w:next w:val="NormalIndent"/>
    <w:qFormat/>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style>
  <w:style w:type="paragraph" w:styleId="TOC4">
    <w:name w:val="toc 4"/>
    <w:basedOn w:val="TOC1"/>
    <w:next w:val="Normal"/>
    <w:semiHidden/>
    <w:pPr>
      <w:spacing w:before="0" w:after="0"/>
      <w:ind w:left="660"/>
    </w:pPr>
    <w:rPr>
      <w:b w:val="0"/>
      <w:caps w:val="0"/>
      <w:sz w:val="18"/>
    </w:rPr>
  </w:style>
  <w:style w:type="paragraph" w:styleId="TOC1">
    <w:name w:val="toc 1"/>
    <w:basedOn w:val="Normal"/>
    <w:next w:val="Normal"/>
    <w:autoRedefine/>
    <w:semiHidden/>
    <w:pPr>
      <w:spacing w:before="120" w:after="120"/>
      <w:jc w:val="left"/>
    </w:pPr>
    <w:rPr>
      <w:rFonts w:ascii="Times New Roman" w:hAnsi="Times New Roman"/>
      <w:b/>
      <w:caps/>
      <w:sz w:val="20"/>
    </w:rPr>
  </w:style>
  <w:style w:type="paragraph" w:styleId="TOC3">
    <w:name w:val="toc 3"/>
    <w:basedOn w:val="TOC1"/>
    <w:next w:val="Normal"/>
    <w:autoRedefine/>
    <w:semiHidden/>
    <w:pPr>
      <w:tabs>
        <w:tab w:val="clear" w:pos="1440"/>
        <w:tab w:val="left" w:pos="1418"/>
        <w:tab w:val="right" w:leader="dot" w:pos="8784"/>
      </w:tabs>
      <w:spacing w:before="0" w:after="0"/>
      <w:ind w:left="440"/>
    </w:pPr>
    <w:rPr>
      <w:rFonts w:ascii="Arial" w:hAnsi="Arial"/>
      <w:b w:val="0"/>
      <w:i/>
      <w:caps w:val="0"/>
      <w:noProof/>
    </w:rPr>
  </w:style>
  <w:style w:type="paragraph" w:styleId="TOC2">
    <w:name w:val="toc 2"/>
    <w:basedOn w:val="TOC1"/>
    <w:next w:val="Normal"/>
    <w:autoRedefine/>
    <w:semiHidden/>
    <w:pPr>
      <w:spacing w:before="0" w:after="0"/>
      <w:ind w:left="220"/>
    </w:pPr>
    <w:rPr>
      <w:b w:val="0"/>
      <w:caps w:val="0"/>
      <w:smallCaps/>
    </w:rPr>
  </w:style>
  <w:style w:type="paragraph" w:styleId="Index7">
    <w:name w:val="index 7"/>
    <w:basedOn w:val="Normal"/>
    <w:next w:val="Normal"/>
    <w:semiHidden/>
    <w:pPr>
      <w:ind w:left="1698"/>
    </w:pPr>
  </w:style>
  <w:style w:type="paragraph" w:styleId="Index6">
    <w:name w:val="index 6"/>
    <w:basedOn w:val="Normal"/>
    <w:next w:val="Normal"/>
    <w:semiHidden/>
    <w:pPr>
      <w:ind w:left="1415"/>
    </w:pPr>
  </w:style>
  <w:style w:type="paragraph" w:styleId="Index5">
    <w:name w:val="index 5"/>
    <w:basedOn w:val="Normal"/>
    <w:next w:val="Normal"/>
    <w:semiHidden/>
    <w:pPr>
      <w:ind w:left="1132"/>
    </w:pPr>
  </w:style>
  <w:style w:type="paragraph" w:styleId="Index4">
    <w:name w:val="index 4"/>
    <w:basedOn w:val="Normal"/>
    <w:next w:val="Normal"/>
    <w:semiHidden/>
    <w:pPr>
      <w:ind w:left="849"/>
    </w:pPr>
  </w:style>
  <w:style w:type="paragraph" w:styleId="Index3">
    <w:name w:val="index 3"/>
    <w:basedOn w:val="Normal"/>
    <w:next w:val="Normal"/>
    <w:semiHidden/>
    <w:pPr>
      <w:ind w:left="566"/>
    </w:pPr>
  </w:style>
  <w:style w:type="paragraph" w:styleId="Index2">
    <w:name w:val="index 2"/>
    <w:basedOn w:val="Normal"/>
    <w:next w:val="Normal"/>
    <w:semiHidden/>
    <w:pPr>
      <w:ind w:left="283"/>
    </w:pPr>
  </w:style>
  <w:style w:type="paragraph" w:styleId="Index1">
    <w:name w:val="index 1"/>
    <w:basedOn w:val="Normal"/>
    <w:next w:val="Normal"/>
    <w:semiHidden/>
  </w:style>
  <w:style w:type="character" w:styleId="LineNumber">
    <w:name w:val="line number"/>
    <w:basedOn w:val="DefaultParagraphFont"/>
  </w:style>
  <w:style w:type="paragraph" w:styleId="IndexHeading">
    <w:name w:val="index heading"/>
    <w:basedOn w:val="Normal"/>
    <w:next w:val="Index1"/>
    <w:semiHidden/>
  </w:style>
  <w:style w:type="paragraph" w:styleId="Footer">
    <w:name w:val="footer"/>
    <w:basedOn w:val="Normal"/>
    <w:next w:val="Normal"/>
    <w:pPr>
      <w:pBdr>
        <w:top w:val="single" w:sz="6" w:space="5" w:color="auto"/>
      </w:pBdr>
      <w:tabs>
        <w:tab w:val="center" w:pos="4111"/>
        <w:tab w:val="right" w:pos="8760"/>
      </w:tabs>
      <w:spacing w:before="0"/>
      <w:jc w:val="left"/>
    </w:pPr>
    <w:rPr>
      <w:b/>
      <w:sz w:val="18"/>
    </w:rPr>
  </w:style>
  <w:style w:type="paragraph" w:styleId="Header">
    <w:name w:val="header"/>
    <w:basedOn w:val="Normal"/>
    <w:next w:val="Normal"/>
    <w:pPr>
      <w:tabs>
        <w:tab w:val="center" w:pos="4320"/>
        <w:tab w:val="right" w:pos="7080"/>
        <w:tab w:val="right" w:pos="8640"/>
      </w:tabs>
      <w:spacing w:before="60" w:after="60"/>
      <w:jc w:val="left"/>
    </w:pPr>
    <w:rPr>
      <w:b/>
      <w:sz w:val="32"/>
    </w:rPr>
  </w:style>
  <w:style w:type="character" w:styleId="FootnoteReference">
    <w:name w:val="footnote reference"/>
    <w:semiHidden/>
    <w:rPr>
      <w:rFonts w:ascii="Arial" w:hAnsi="Arial"/>
      <w:position w:val="6"/>
      <w:sz w:val="16"/>
    </w:rPr>
  </w:style>
  <w:style w:type="paragraph" w:styleId="FootnoteText">
    <w:name w:val="footnote text"/>
    <w:basedOn w:val="Normal"/>
    <w:next w:val="Normal"/>
    <w:link w:val="FootnoteTextChar"/>
    <w:semiHidden/>
    <w:pPr>
      <w:spacing w:before="100"/>
      <w:ind w:left="1800" w:hanging="100"/>
    </w:pPr>
    <w:rPr>
      <w:sz w:val="18"/>
    </w:rPr>
  </w:style>
  <w:style w:type="paragraph" w:customStyle="1" w:styleId="PageNumber1">
    <w:name w:val="Page Number1"/>
    <w:basedOn w:val="Normal"/>
    <w:next w:val="Normal"/>
    <w:pPr>
      <w:spacing w:before="0" w:line="260" w:lineRule="exact"/>
      <w:jc w:val="center"/>
    </w:pPr>
    <w:rPr>
      <w:sz w:val="20"/>
    </w:rPr>
  </w:style>
  <w:style w:type="paragraph" w:customStyle="1" w:styleId="bullet">
    <w:name w:val="bullet"/>
    <w:basedOn w:val="Normal"/>
    <w:pPr>
      <w:tabs>
        <w:tab w:val="left" w:pos="2260"/>
      </w:tabs>
      <w:spacing w:before="120"/>
      <w:ind w:left="2268" w:hanging="567"/>
    </w:pPr>
  </w:style>
  <w:style w:type="paragraph" w:customStyle="1" w:styleId="Caption1">
    <w:name w:val="Caption1"/>
    <w:basedOn w:val="Normal"/>
    <w:pPr>
      <w:keepNext/>
      <w:keepLines/>
      <w:spacing w:before="360"/>
      <w:ind w:left="2840" w:hanging="1140"/>
      <w:jc w:val="left"/>
    </w:pPr>
  </w:style>
  <w:style w:type="paragraph" w:customStyle="1" w:styleId="classification">
    <w:name w:val="classification"/>
    <w:basedOn w:val="Normal"/>
    <w:pPr>
      <w:spacing w:before="0"/>
      <w:jc w:val="center"/>
    </w:pPr>
    <w:rPr>
      <w:caps/>
    </w:rPr>
  </w:style>
  <w:style w:type="paragraph" w:customStyle="1" w:styleId="toctitle">
    <w:name w:val="toc title"/>
    <w:basedOn w:val="Heading1"/>
    <w:pPr>
      <w:ind w:firstLine="1700"/>
      <w:outlineLvl w:val="9"/>
    </w:pPr>
  </w:style>
  <w:style w:type="paragraph" w:customStyle="1" w:styleId="frontaddress">
    <w:name w:val="front address"/>
    <w:pPr>
      <w:keepNext/>
      <w:keepLines/>
      <w:framePr w:w="3521" w:hSpace="11901" w:vSpace="13177" w:wrap="around" w:vAnchor="page" w:hAnchor="page" w:xAlign="center" w:y="13178"/>
      <w:jc w:val="center"/>
    </w:pPr>
    <w:rPr>
      <w:rFonts w:ascii="Optima" w:hAnsi="Optima"/>
      <w:sz w:val="22"/>
    </w:rPr>
  </w:style>
  <w:style w:type="paragraph" w:customStyle="1" w:styleId="frontcopyright">
    <w:name w:val="front copyright"/>
    <w:pPr>
      <w:keepNext/>
      <w:keepLines/>
      <w:framePr w:hSpace="13319" w:vSpace="14169" w:wrap="around" w:vAnchor="page" w:hAnchor="page" w:xAlign="center" w:y="14170"/>
      <w:jc w:val="center"/>
    </w:pPr>
    <w:rPr>
      <w:rFonts w:ascii="Optima" w:hAnsi="Optima"/>
    </w:rPr>
  </w:style>
  <w:style w:type="paragraph" w:customStyle="1" w:styleId="frontlogo">
    <w:name w:val="front logo"/>
    <w:basedOn w:val="frontaddress"/>
    <w:pPr>
      <w:framePr w:w="0" w:hSpace="15020" w:vSpace="15020" w:wrap="around" w:y="15022"/>
    </w:pPr>
    <w:rPr>
      <w:sz w:val="20"/>
    </w:rPr>
  </w:style>
  <w:style w:type="paragraph" w:customStyle="1" w:styleId="frontdateref">
    <w:name w:val="front date/ref"/>
    <w:basedOn w:val="frontaddress"/>
    <w:pPr>
      <w:framePr w:hSpace="10779" w:vSpace="12060" w:wrap="around" w:y="12061"/>
      <w:spacing w:after="120"/>
    </w:pPr>
    <w:rPr>
      <w:sz w:val="20"/>
    </w:rPr>
  </w:style>
  <w:style w:type="paragraph" w:customStyle="1" w:styleId="frontsubtitle">
    <w:name w:val="front subtitle"/>
    <w:basedOn w:val="Normal"/>
    <w:pPr>
      <w:keepNext/>
      <w:keepLines/>
      <w:framePr w:w="3521" w:hSpace="9639" w:vSpace="10926" w:wrap="around" w:vAnchor="page" w:hAnchor="page" w:xAlign="center" w:y="10927"/>
      <w:spacing w:before="0"/>
      <w:jc w:val="center"/>
    </w:pPr>
    <w:rPr>
      <w:b/>
      <w:sz w:val="28"/>
    </w:rPr>
  </w:style>
  <w:style w:type="paragraph" w:customStyle="1" w:styleId="fronttitle">
    <w:name w:val="front title"/>
    <w:pPr>
      <w:keepNext/>
      <w:keepLines/>
      <w:framePr w:w="4536" w:hSpace="5681" w:vSpace="6957" w:wrap="around" w:vAnchor="page" w:hAnchor="page" w:xAlign="center" w:y="6958"/>
      <w:jc w:val="center"/>
    </w:pPr>
    <w:rPr>
      <w:rFonts w:ascii="Optima" w:hAnsi="Optima"/>
      <w:b/>
      <w:sz w:val="48"/>
    </w:rPr>
  </w:style>
  <w:style w:type="paragraph" w:customStyle="1" w:styleId="List1">
    <w:name w:val="List1"/>
    <w:basedOn w:val="Normal"/>
    <w:pPr>
      <w:numPr>
        <w:numId w:val="5"/>
      </w:num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pPr>
  </w:style>
  <w:style w:type="paragraph" w:customStyle="1" w:styleId="Quote1">
    <w:name w:val="Quote1"/>
    <w:basedOn w:val="Normal"/>
    <w:pPr>
      <w:spacing w:before="0"/>
      <w:ind w:left="2260" w:right="560"/>
      <w:jc w:val="left"/>
    </w:pPr>
    <w:rPr>
      <w:b/>
      <w:sz w:val="20"/>
    </w:rPr>
  </w:style>
  <w:style w:type="paragraph" w:customStyle="1" w:styleId="tablehead">
    <w:name w:val="table head"/>
    <w:basedOn w:val="Normal"/>
    <w:pPr>
      <w:keepNext/>
      <w:keepLines/>
      <w:spacing w:before="60" w:after="60"/>
      <w:jc w:val="left"/>
    </w:pPr>
    <w:rPr>
      <w:b/>
      <w:sz w:val="18"/>
    </w:rPr>
  </w:style>
  <w:style w:type="paragraph" w:customStyle="1" w:styleId="tabletext">
    <w:name w:val="table text"/>
    <w:basedOn w:val="Normal"/>
    <w:pPr>
      <w:keepNext/>
      <w:keepLines/>
      <w:spacing w:before="60" w:after="60"/>
      <w:jc w:val="left"/>
    </w:pPr>
    <w:rPr>
      <w:sz w:val="18"/>
    </w:rPr>
  </w:style>
  <w:style w:type="paragraph" w:customStyle="1" w:styleId="tocheads">
    <w:name w:val="toc heads"/>
    <w:basedOn w:val="Normal"/>
    <w:pPr>
      <w:keepNext/>
      <w:keepLines/>
      <w:tabs>
        <w:tab w:val="right" w:pos="8760"/>
      </w:tabs>
      <w:jc w:val="left"/>
    </w:pPr>
    <w:rPr>
      <w:i/>
    </w:rPr>
  </w:style>
  <w:style w:type="paragraph" w:customStyle="1" w:styleId="figure">
    <w:name w:val="figure"/>
    <w:basedOn w:val="Normal"/>
    <w:pPr>
      <w:spacing w:after="240"/>
      <w:jc w:val="center"/>
    </w:pPr>
  </w:style>
  <w:style w:type="paragraph" w:customStyle="1" w:styleId="1pagenumber">
    <w:name w:val="1_page number"/>
    <w:pPr>
      <w:spacing w:line="260" w:lineRule="exact"/>
      <w:jc w:val="center"/>
    </w:pPr>
    <w:rPr>
      <w:rFonts w:ascii="emperorPS" w:hAnsi="emperorPS"/>
    </w:rPr>
  </w:style>
  <w:style w:type="paragraph" w:customStyle="1" w:styleId="1footnotereference">
    <w:name w:val="1_footnote reference"/>
    <w:pPr>
      <w:spacing w:before="240"/>
      <w:ind w:left="1701"/>
      <w:jc w:val="both"/>
    </w:pPr>
    <w:rPr>
      <w:rFonts w:ascii="emperorPS" w:hAnsi="emperorPS"/>
      <w:position w:val="6"/>
      <w:sz w:val="16"/>
    </w:rPr>
  </w:style>
  <w:style w:type="paragraph" w:customStyle="1" w:styleId="PostScript">
    <w:name w:val="PostScript"/>
    <w:basedOn w:val="Normal"/>
    <w:next w:val="Normal"/>
    <w:rPr>
      <w:rFonts w:ascii="CG Times (W1)" w:hAnsi="CG Times (W1)"/>
      <w:b/>
      <w:vanish/>
      <w:sz w:val="20"/>
    </w:rPr>
  </w:style>
  <w:style w:type="paragraph" w:customStyle="1" w:styleId="AnnexeCover">
    <w:name w:val="Annexe_Cover"/>
    <w:basedOn w:val="Normal"/>
    <w:next w:val="Normal"/>
    <w:pPr>
      <w:pageBreakBefore/>
      <w:framePr w:hSpace="181" w:wrap="around" w:hAnchor="page" w:xAlign="center" w:yAlign="center"/>
      <w:pBdr>
        <w:top w:val="double" w:sz="6" w:space="1" w:color="auto"/>
        <w:left w:val="double" w:sz="6" w:space="1" w:color="auto"/>
        <w:bottom w:val="double" w:sz="6" w:space="1" w:color="auto"/>
        <w:right w:val="double" w:sz="6" w:space="1" w:color="auto"/>
      </w:pBdr>
      <w:tabs>
        <w:tab w:val="right" w:pos="8760"/>
      </w:tabs>
      <w:spacing w:before="0"/>
      <w:jc w:val="center"/>
    </w:pPr>
    <w:rPr>
      <w:b/>
      <w:sz w:val="36"/>
    </w:rPr>
  </w:style>
  <w:style w:type="paragraph" w:customStyle="1" w:styleId="Opsomming">
    <w:name w:val="Opsomming"/>
    <w:basedOn w:val="Normal"/>
    <w:pPr>
      <w:tabs>
        <w:tab w:val="left" w:pos="3402"/>
        <w:tab w:val="left" w:pos="3828"/>
      </w:tabs>
      <w:spacing w:before="120" w:line="288" w:lineRule="exact"/>
      <w:ind w:left="1702"/>
      <w:jc w:val="left"/>
    </w:pPr>
  </w:style>
  <w:style w:type="paragraph" w:customStyle="1" w:styleId="bulletsub">
    <w:name w:val="bullet_sub"/>
    <w:basedOn w:val="Normal"/>
    <w:pPr>
      <w:ind w:left="2912" w:hanging="360"/>
    </w:pPr>
  </w:style>
  <w:style w:type="paragraph" w:styleId="TOC5">
    <w:name w:val="toc 5"/>
    <w:basedOn w:val="Normal"/>
    <w:next w:val="Normal"/>
    <w:semiHidden/>
    <w:pPr>
      <w:spacing w:before="0"/>
      <w:ind w:left="880"/>
      <w:jc w:val="left"/>
    </w:pPr>
    <w:rPr>
      <w:rFonts w:ascii="Times New Roman" w:hAnsi="Times New Roman"/>
      <w:sz w:val="18"/>
    </w:rPr>
  </w:style>
  <w:style w:type="paragraph" w:styleId="TOC6">
    <w:name w:val="toc 6"/>
    <w:basedOn w:val="Normal"/>
    <w:next w:val="Normal"/>
    <w:semiHidden/>
    <w:pPr>
      <w:spacing w:before="0"/>
      <w:ind w:left="1100"/>
      <w:jc w:val="left"/>
    </w:pPr>
    <w:rPr>
      <w:rFonts w:ascii="Times New Roman" w:hAnsi="Times New Roman"/>
      <w:sz w:val="18"/>
    </w:rPr>
  </w:style>
  <w:style w:type="paragraph" w:styleId="TOC7">
    <w:name w:val="toc 7"/>
    <w:basedOn w:val="Normal"/>
    <w:next w:val="Normal"/>
    <w:semiHidden/>
    <w:pPr>
      <w:spacing w:before="0"/>
      <w:ind w:left="1320"/>
      <w:jc w:val="left"/>
    </w:pPr>
    <w:rPr>
      <w:rFonts w:ascii="Times New Roman" w:hAnsi="Times New Roman"/>
      <w:sz w:val="18"/>
    </w:rPr>
  </w:style>
  <w:style w:type="paragraph" w:styleId="TOC8">
    <w:name w:val="toc 8"/>
    <w:basedOn w:val="Normal"/>
    <w:next w:val="Normal"/>
    <w:semiHidden/>
    <w:pPr>
      <w:spacing w:before="0"/>
      <w:ind w:left="1540"/>
      <w:jc w:val="left"/>
    </w:pPr>
    <w:rPr>
      <w:rFonts w:ascii="Times New Roman" w:hAnsi="Times New Roman"/>
      <w:sz w:val="18"/>
    </w:rPr>
  </w:style>
  <w:style w:type="paragraph" w:styleId="TOC9">
    <w:name w:val="toc 9"/>
    <w:basedOn w:val="Normal"/>
    <w:next w:val="Normal"/>
    <w:semiHidden/>
    <w:pPr>
      <w:spacing w:before="0"/>
      <w:ind w:left="1760"/>
      <w:jc w:val="left"/>
    </w:pPr>
    <w:rPr>
      <w:rFonts w:ascii="Times New Roman" w:hAnsi="Times New Roman"/>
      <w:sz w:val="18"/>
    </w:rPr>
  </w:style>
  <w:style w:type="paragraph" w:customStyle="1" w:styleId="Annexetitle">
    <w:name w:val="Annexe_title"/>
    <w:basedOn w:val="Heading1"/>
    <w:next w:val="Normal"/>
    <w:autoRedefine/>
    <w:pPr>
      <w:keepNext w:val="0"/>
      <w:keepLines w:val="0"/>
      <w:tabs>
        <w:tab w:val="left" w:pos="1701"/>
      </w:tabs>
      <w:outlineLvl w:val="9"/>
    </w:pPr>
  </w:style>
  <w:style w:type="character" w:styleId="PageNumber">
    <w:name w:val="page number"/>
    <w:basedOn w:val="DefaultParagraphFont"/>
  </w:style>
  <w:style w:type="paragraph" w:customStyle="1" w:styleId="note">
    <w:name w:val="note"/>
    <w:basedOn w:val="Normal"/>
    <w:pPr>
      <w:ind w:left="2552"/>
    </w:pPr>
    <w:rPr>
      <w:i/>
    </w:rPr>
  </w:style>
  <w:style w:type="paragraph" w:customStyle="1" w:styleId="BULLETcadre">
    <w:name w:val="BULLET_cadre"/>
    <w:basedOn w:val="Normal"/>
    <w:pPr>
      <w:pBdr>
        <w:top w:val="single" w:sz="6" w:space="10" w:color="auto"/>
        <w:left w:val="single" w:sz="6" w:space="10" w:color="auto"/>
        <w:bottom w:val="single" w:sz="6" w:space="10" w:color="auto"/>
        <w:right w:val="single" w:sz="6" w:space="10" w:color="auto"/>
      </w:pBdr>
      <w:shd w:val="pct10" w:color="auto" w:fill="auto"/>
      <w:ind w:left="2268" w:hanging="567"/>
      <w:jc w:val="left"/>
    </w:pPr>
  </w:style>
  <w:style w:type="paragraph" w:customStyle="1" w:styleId="notebullet">
    <w:name w:val="note_bullet"/>
    <w:basedOn w:val="note"/>
    <w:pPr>
      <w:ind w:left="2912" w:hanging="360"/>
    </w:pPr>
  </w:style>
  <w:style w:type="paragraph" w:customStyle="1" w:styleId="bulletbol">
    <w:name w:val="bullet_bol"/>
    <w:basedOn w:val="bullet"/>
    <w:pPr>
      <w:ind w:left="2061" w:hanging="360"/>
    </w:pPr>
  </w:style>
  <w:style w:type="paragraph" w:customStyle="1" w:styleId="cadre">
    <w:name w:val="cadre"/>
    <w:basedOn w:val="Normal"/>
    <w:pPr>
      <w:spacing w:after="240"/>
      <w:jc w:val="center"/>
    </w:pPr>
    <w:rPr>
      <w:b/>
      <w:i/>
      <w:sz w:val="32"/>
    </w:rPr>
  </w:style>
  <w:style w:type="paragraph" w:customStyle="1" w:styleId="colonne">
    <w:name w:val="colonne"/>
    <w:basedOn w:val="Normal"/>
    <w:pPr>
      <w:spacing w:before="0" w:after="120"/>
    </w:pPr>
  </w:style>
  <w:style w:type="paragraph" w:customStyle="1" w:styleId="colonnetitre">
    <w:name w:val="colonne_titre"/>
    <w:basedOn w:val="colonne"/>
    <w:pPr>
      <w:spacing w:before="120"/>
    </w:pPr>
    <w:rPr>
      <w:b/>
      <w:i/>
    </w:rPr>
  </w:style>
  <w:style w:type="paragraph" w:customStyle="1" w:styleId="titlefront">
    <w:name w:val="title_front"/>
    <w:basedOn w:val="Normal"/>
    <w:pPr>
      <w:jc w:val="right"/>
    </w:pPr>
    <w:rPr>
      <w:b/>
      <w:sz w:val="28"/>
    </w:rPr>
  </w:style>
  <w:style w:type="paragraph" w:customStyle="1" w:styleId="bulletster">
    <w:name w:val="bullet_ster"/>
    <w:basedOn w:val="bullet"/>
    <w:pPr>
      <w:spacing w:before="0"/>
      <w:ind w:left="2619" w:hanging="357"/>
    </w:pPr>
  </w:style>
  <w:style w:type="paragraph" w:customStyle="1" w:styleId="Style1">
    <w:name w:val="Style1"/>
    <w:basedOn w:val="bulletster"/>
    <w:pPr>
      <w:ind w:left="3192"/>
    </w:pPr>
  </w:style>
  <w:style w:type="paragraph" w:customStyle="1" w:styleId="internormal">
    <w:name w:val="internormal"/>
    <w:basedOn w:val="Normal"/>
    <w:pPr>
      <w:spacing w:before="0"/>
    </w:pPr>
  </w:style>
  <w:style w:type="paragraph" w:customStyle="1" w:styleId="normalitalic">
    <w:name w:val="normal_italic"/>
    <w:basedOn w:val="Normal"/>
    <w:rPr>
      <w:i/>
    </w:rPr>
  </w:style>
  <w:style w:type="paragraph" w:customStyle="1" w:styleId="bulletnr">
    <w:name w:val="bullet_nr"/>
    <w:basedOn w:val="bulletster"/>
    <w:pPr>
      <w:ind w:left="3192"/>
    </w:pPr>
  </w:style>
  <w:style w:type="paragraph" w:customStyle="1" w:styleId="section">
    <w:name w:val="section"/>
    <w:basedOn w:val="Normal"/>
    <w:next w:val="sectionaprs"/>
    <w:pPr>
      <w:ind w:left="3402" w:hanging="1701"/>
    </w:pPr>
    <w:rPr>
      <w:b/>
    </w:rPr>
  </w:style>
  <w:style w:type="paragraph" w:customStyle="1" w:styleId="sectionaprs">
    <w:name w:val="section_après"/>
    <w:basedOn w:val="Normal"/>
    <w:pPr>
      <w:spacing w:before="0" w:after="120"/>
      <w:ind w:left="3402"/>
    </w:pPr>
  </w:style>
  <w:style w:type="paragraph" w:customStyle="1" w:styleId="bulletpunt">
    <w:name w:val="bullet_punt"/>
    <w:basedOn w:val="bulletster"/>
    <w:pPr>
      <w:ind w:left="4680" w:hanging="360"/>
    </w:pPr>
  </w:style>
  <w:style w:type="paragraph" w:customStyle="1" w:styleId="NumPar1">
    <w:name w:val="NumPar 1"/>
    <w:basedOn w:val="Heading1"/>
    <w:next w:val="Text1"/>
    <w:pPr>
      <w:keepNext w:val="0"/>
      <w:keepLines w:val="0"/>
      <w:pageBreakBefore w:val="0"/>
      <w:tabs>
        <w:tab w:val="clear" w:pos="2552"/>
      </w:tabs>
      <w:spacing w:before="0"/>
      <w:ind w:left="483" w:hanging="483"/>
      <w:jc w:val="both"/>
      <w:outlineLvl w:val="9"/>
    </w:pPr>
    <w:rPr>
      <w:rFonts w:ascii="Times New Roman" w:hAnsi="Times New Roman"/>
      <w:b w:val="0"/>
      <w:caps w:val="0"/>
      <w:kern w:val="28"/>
      <w:sz w:val="24"/>
    </w:rPr>
  </w:style>
  <w:style w:type="paragraph" w:customStyle="1" w:styleId="Text1">
    <w:name w:val="Text 1"/>
    <w:basedOn w:val="Normal"/>
    <w:pPr>
      <w:spacing w:before="0" w:after="240"/>
      <w:ind w:left="482"/>
    </w:pPr>
    <w:rPr>
      <w:rFonts w:ascii="Times New Roman" w:hAnsi="Times New Roman"/>
      <w:sz w:val="24"/>
    </w:rPr>
  </w:style>
  <w:style w:type="paragraph" w:customStyle="1" w:styleId="NumPar2">
    <w:name w:val="NumPar 2"/>
    <w:basedOn w:val="Heading2"/>
    <w:next w:val="Text2"/>
    <w:pPr>
      <w:keepNext w:val="0"/>
      <w:keepLines w:val="0"/>
      <w:numPr>
        <w:numId w:val="1"/>
      </w:numPr>
      <w:tabs>
        <w:tab w:val="clear" w:pos="2552"/>
      </w:tabs>
      <w:spacing w:before="0" w:after="240"/>
      <w:ind w:left="1202"/>
      <w:jc w:val="both"/>
      <w:outlineLvl w:val="9"/>
    </w:pPr>
    <w:rPr>
      <w:rFonts w:ascii="Times New Roman" w:hAnsi="Times New Roman"/>
      <w:b w:val="0"/>
      <w:caps w:val="0"/>
      <w:sz w:val="24"/>
    </w:rPr>
  </w:style>
  <w:style w:type="paragraph" w:customStyle="1" w:styleId="Text2">
    <w:name w:val="Text 2"/>
    <w:basedOn w:val="Normal"/>
    <w:pPr>
      <w:tabs>
        <w:tab w:val="left" w:pos="2161"/>
      </w:tabs>
      <w:spacing w:before="0" w:after="240"/>
      <w:ind w:left="1202"/>
    </w:pPr>
    <w:rPr>
      <w:rFonts w:ascii="Times New Roman" w:hAnsi="Times New Roman"/>
      <w:sz w:val="24"/>
    </w:rPr>
  </w:style>
  <w:style w:type="paragraph" w:customStyle="1" w:styleId="Text4">
    <w:name w:val="Text 4"/>
    <w:basedOn w:val="Normal"/>
    <w:pPr>
      <w:tabs>
        <w:tab w:val="left" w:pos="2302"/>
      </w:tabs>
      <w:spacing w:before="0" w:after="240"/>
      <w:ind w:left="1202"/>
    </w:pPr>
    <w:rPr>
      <w:rFonts w:ascii="Times New Roman" w:hAnsi="Times New Roman"/>
      <w:sz w:val="24"/>
    </w:r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character" w:styleId="Hyperlink">
    <w:name w:val="Hyperlink"/>
    <w:rPr>
      <w:color w:val="0000FF"/>
      <w:u w:val="single"/>
    </w:rPr>
  </w:style>
  <w:style w:type="paragraph" w:styleId="Closing">
    <w:name w:val="Closing"/>
    <w:basedOn w:val="Normal"/>
    <w:next w:val="Signature"/>
    <w:pPr>
      <w:tabs>
        <w:tab w:val="left" w:pos="5103"/>
      </w:tabs>
      <w:spacing w:after="240"/>
      <w:ind w:left="5103"/>
      <w:jc w:val="left"/>
    </w:pPr>
    <w:rPr>
      <w:rFonts w:ascii="Times New Roman" w:hAnsi="Times New Roman"/>
      <w:sz w:val="24"/>
    </w:rPr>
  </w:style>
  <w:style w:type="paragraph" w:styleId="Signature">
    <w:name w:val="Signature"/>
    <w:basedOn w:val="Normal"/>
    <w:pPr>
      <w:ind w:left="4252"/>
    </w:pPr>
  </w:style>
  <w:style w:type="paragraph" w:styleId="NoteHeading">
    <w:name w:val="Note Heading"/>
    <w:basedOn w:val="Normal"/>
    <w:next w:val="Normal"/>
    <w:pPr>
      <w:spacing w:before="0" w:after="240"/>
    </w:pPr>
    <w:rPr>
      <w:rFonts w:ascii="Times New Roman" w:hAnsi="Times New Roman"/>
      <w:sz w:val="24"/>
    </w:rPr>
  </w:style>
  <w:style w:type="paragraph" w:customStyle="1" w:styleId="Subject">
    <w:name w:val="Subject"/>
    <w:basedOn w:val="Normal"/>
    <w:next w:val="Normal"/>
    <w:pPr>
      <w:spacing w:before="0" w:after="480"/>
      <w:ind w:left="1191" w:hanging="1191"/>
      <w:jc w:val="left"/>
    </w:pPr>
    <w:rPr>
      <w:rFonts w:ascii="Times New Roman" w:hAnsi="Times New Roman"/>
      <w:b/>
      <w:sz w:val="24"/>
    </w:rPr>
  </w:style>
  <w:style w:type="paragraph" w:customStyle="1" w:styleId="listsous">
    <w:name w:val="list_sous"/>
    <w:basedOn w:val="Normal"/>
    <w:pPr>
      <w:tabs>
        <w:tab w:val="left" w:pos="2835"/>
      </w:tabs>
      <w:ind w:left="2835" w:hanging="567"/>
    </w:pPr>
    <w:rPr>
      <w:lang w:eastAsia="en-US"/>
    </w:rPr>
  </w:style>
  <w:style w:type="paragraph" w:customStyle="1" w:styleId="listsoussous">
    <w:name w:val="list_soussous"/>
    <w:basedOn w:val="listsous"/>
    <w:pPr>
      <w:tabs>
        <w:tab w:val="clear" w:pos="2835"/>
        <w:tab w:val="left" w:pos="3544"/>
      </w:tabs>
      <w:spacing w:before="0"/>
      <w:ind w:left="3572" w:hanging="737"/>
    </w:pPr>
    <w:rPr>
      <w:lang w:val="de-DE"/>
    </w:rPr>
  </w:style>
  <w:style w:type="paragraph" w:customStyle="1" w:styleId="article2">
    <w:name w:val="article2"/>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jc w:val="left"/>
    </w:pPr>
    <w:rPr>
      <w:b/>
      <w:i/>
      <w:lang w:eastAsia="en-US"/>
    </w:rPr>
  </w:style>
  <w:style w:type="paragraph" w:customStyle="1" w:styleId="article2name">
    <w:name w:val="article2name"/>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pPr>
    <w:rPr>
      <w:rFonts w:ascii="Optima" w:hAnsi="Optima"/>
      <w:u w:val="single"/>
      <w:lang w:eastAsia="en-US"/>
    </w:rPr>
  </w:style>
  <w:style w:type="paragraph" w:customStyle="1" w:styleId="listpara">
    <w:name w:val="listpara"/>
    <w:basedOn w:val="listsous"/>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pPr>
    <w:rPr>
      <w:rFonts w:ascii="Optima" w:hAnsi="Optima"/>
      <w:lang w:val="de-DE"/>
    </w:rPr>
  </w:style>
  <w:style w:type="paragraph" w:customStyle="1" w:styleId="Normalcontract">
    <w:name w:val="Normal contract"/>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pPr>
  </w:style>
  <w:style w:type="paragraph" w:customStyle="1" w:styleId="article">
    <w:name w:val="article"/>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ind w:left="1701"/>
      <w:jc w:val="center"/>
    </w:pPr>
    <w:rPr>
      <w:rFonts w:ascii="Optima" w:hAnsi="Optima"/>
      <w:b/>
      <w:i/>
      <w:lang w:eastAsia="en-US"/>
    </w:rPr>
  </w:style>
  <w:style w:type="paragraph" w:customStyle="1" w:styleId="normaltableau">
    <w:name w:val="normal_tableau"/>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120" w:after="120"/>
    </w:pPr>
    <w:rPr>
      <w:rFonts w:ascii="Optima" w:hAnsi="Optima"/>
      <w:lang w:eastAsia="en-US"/>
    </w:rPr>
  </w:style>
  <w:style w:type="paragraph" w:styleId="BodyText">
    <w:name w:val="Body Text"/>
    <w:basedOn w:val="Normal"/>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after="120"/>
    </w:pPr>
    <w:rPr>
      <w:rFonts w:ascii="Times New Roman" w:hAnsi="Times New Roman"/>
      <w:sz w:val="24"/>
    </w:rPr>
  </w:style>
  <w:style w:type="paragraph" w:styleId="Subtitle">
    <w:name w:val="Subtitle"/>
    <w:basedOn w:val="Normal"/>
    <w:link w:val="SubtitleChar"/>
    <w:qFormat/>
    <w:rsid w:val="005C213D"/>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jc w:val="center"/>
    </w:pPr>
    <w:rPr>
      <w:rFonts w:ascii="Times New Roman" w:hAnsi="Times New Roman"/>
      <w:b/>
      <w:sz w:val="28"/>
      <w:lang w:val="fr-BE"/>
    </w:rPr>
  </w:style>
  <w:style w:type="paragraph" w:styleId="BalloonText">
    <w:name w:val="Balloon Text"/>
    <w:basedOn w:val="Normal"/>
    <w:semiHidden/>
    <w:rsid w:val="00A03094"/>
    <w:rPr>
      <w:rFonts w:ascii="Tahoma" w:hAnsi="Tahoma" w:cs="Tahoma"/>
      <w:sz w:val="16"/>
      <w:szCs w:val="16"/>
    </w:rPr>
  </w:style>
  <w:style w:type="paragraph" w:styleId="BodyText2">
    <w:name w:val="Body Text 2"/>
    <w:basedOn w:val="Normal"/>
    <w:rsid w:val="009D7289"/>
    <w:pPr>
      <w:tabs>
        <w:tab w:val="clear" w:pos="-1440"/>
        <w:tab w:val="clear" w:pos="-720"/>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 w:val="num" w:pos="567"/>
      </w:tabs>
      <w:spacing w:before="0"/>
    </w:pPr>
    <w:rPr>
      <w:rFonts w:ascii="Times New Roman" w:hAnsi="Times New Roman"/>
      <w:sz w:val="24"/>
      <w:lang w:val="sv-SE"/>
    </w:rPr>
  </w:style>
  <w:style w:type="character" w:customStyle="1" w:styleId="SubtitleChar">
    <w:name w:val="Subtitle Char"/>
    <w:link w:val="Subtitle"/>
    <w:rsid w:val="0069692E"/>
    <w:rPr>
      <w:rFonts w:ascii="Times New Roman" w:hAnsi="Times New Roman"/>
      <w:b/>
      <w:sz w:val="28"/>
      <w:lang w:val="fr-BE"/>
    </w:rPr>
  </w:style>
  <w:style w:type="character" w:customStyle="1" w:styleId="CommentTextChar">
    <w:name w:val="Comment Text Char"/>
    <w:link w:val="CommentText"/>
    <w:rsid w:val="0069692E"/>
    <w:rPr>
      <w:snapToGrid w:val="0"/>
      <w:lang w:eastAsia="en-US"/>
    </w:rPr>
  </w:style>
  <w:style w:type="character" w:styleId="CommentReference">
    <w:name w:val="annotation reference"/>
    <w:rsid w:val="0069692E"/>
    <w:rPr>
      <w:sz w:val="16"/>
      <w:szCs w:val="16"/>
    </w:rPr>
  </w:style>
  <w:style w:type="paragraph" w:styleId="CommentText">
    <w:name w:val="annotation text"/>
    <w:basedOn w:val="Normal"/>
    <w:link w:val="CommentTextChar"/>
    <w:rsid w:val="0069692E"/>
    <w:pPr>
      <w:tabs>
        <w:tab w:val="clear" w:pos="-1440"/>
        <w:tab w:val="clear" w:pos="-720"/>
        <w:tab w:val="clear" w:pos="567"/>
        <w:tab w:val="clear" w:pos="720"/>
        <w:tab w:val="clear" w:pos="1080"/>
        <w:tab w:val="clear" w:pos="1440"/>
        <w:tab w:val="clear" w:pos="1800"/>
        <w:tab w:val="clear" w:pos="2520"/>
        <w:tab w:val="clear" w:pos="2880"/>
        <w:tab w:val="clear" w:pos="3240"/>
        <w:tab w:val="clear" w:pos="3600"/>
        <w:tab w:val="clear" w:pos="4320"/>
        <w:tab w:val="clear" w:pos="5040"/>
        <w:tab w:val="clear" w:pos="5760"/>
        <w:tab w:val="clear" w:pos="6480"/>
        <w:tab w:val="clear" w:pos="7200"/>
        <w:tab w:val="clear" w:pos="7920"/>
      </w:tabs>
      <w:spacing w:before="0" w:after="120"/>
      <w:ind w:left="567"/>
    </w:pPr>
    <w:rPr>
      <w:rFonts w:ascii="CG Times (W1)" w:hAnsi="CG Times (W1)"/>
      <w:snapToGrid w:val="0"/>
      <w:sz w:val="20"/>
      <w:lang w:eastAsia="en-US"/>
    </w:rPr>
  </w:style>
  <w:style w:type="character" w:customStyle="1" w:styleId="CommentTextChar1">
    <w:name w:val="Comment Text Char1"/>
    <w:rsid w:val="0069692E"/>
    <w:rPr>
      <w:rFonts w:ascii="Arial" w:hAnsi="Arial"/>
    </w:rPr>
  </w:style>
  <w:style w:type="paragraph" w:styleId="Revision">
    <w:name w:val="Revision"/>
    <w:hidden/>
    <w:uiPriority w:val="99"/>
    <w:semiHidden/>
    <w:rsid w:val="001C3028"/>
    <w:rPr>
      <w:rFonts w:ascii="Arial" w:hAnsi="Arial"/>
      <w:sz w:val="22"/>
    </w:rPr>
  </w:style>
  <w:style w:type="character" w:customStyle="1" w:styleId="FootnoteTextChar">
    <w:name w:val="Footnote Text Char"/>
    <w:link w:val="FootnoteText"/>
    <w:semiHidden/>
    <w:rsid w:val="00772B65"/>
    <w:rPr>
      <w:rFonts w:ascii="Arial" w:hAnsi="Arial"/>
      <w:sz w:val="18"/>
    </w:rPr>
  </w:style>
  <w:style w:type="character" w:styleId="FollowedHyperlink">
    <w:name w:val="FollowedHyperlink"/>
    <w:basedOn w:val="DefaultParagraphFont"/>
    <w:rsid w:val="00772B6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ec.europa.eu/cefdigital/DSS/webapp-demo/validation"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ustomXml" Target="../customXml/item3.xml"/><Relationship Id="rId7" Type="http://schemas.openxmlformats.org/officeDocument/2006/relationships/hyperlink" Target="https://ec.europa.eu/cefdigital/wiki/display/CEFDIGITAL/eSignature+-+Businesses"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s://webgate.ec.europa.eu/tl-browser/" TargetMode="External"/><Relationship Id="rId19"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yperlink" Target="https://helpx.adobe.com/be_en/acrobat/using/validating-digital-signatures.html"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DIS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5935928-AE25-4FBB-AB2C-2D32B9D513D7}"/>
</file>

<file path=customXml/itemProps2.xml><?xml version="1.0" encoding="utf-8"?>
<ds:datastoreItem xmlns:ds="http://schemas.openxmlformats.org/officeDocument/2006/customXml" ds:itemID="{685CC4B7-663F-46BE-8287-FEEE62FA800E}"/>
</file>

<file path=customXml/itemProps3.xml><?xml version="1.0" encoding="utf-8"?>
<ds:datastoreItem xmlns:ds="http://schemas.openxmlformats.org/officeDocument/2006/customXml" ds:itemID="{A2257A7F-3066-4BB3-806D-A570B0C251C2}"/>
</file>

<file path=docProps/app.xml><?xml version="1.0" encoding="utf-8"?>
<Properties xmlns="http://schemas.openxmlformats.org/officeDocument/2006/extended-properties" xmlns:vt="http://schemas.openxmlformats.org/officeDocument/2006/docPropsVTypes">
  <Template>DIS2</Template>
  <TotalTime>65</TotalTime>
  <Pages>2</Pages>
  <Words>864</Words>
  <Characters>4745</Characters>
  <Application>Microsoft Office Word</Application>
  <DocSecurity>0</DocSecurity>
  <Lines>83</Lines>
  <Paragraphs>37</Paragraphs>
  <ScaleCrop>false</ScaleCrop>
  <HeadingPairs>
    <vt:vector size="2" baseType="variant">
      <vt:variant>
        <vt:lpstr>Title</vt:lpstr>
      </vt:variant>
      <vt:variant>
        <vt:i4>1</vt:i4>
      </vt:variant>
    </vt:vector>
  </HeadingPairs>
  <TitlesOfParts>
    <vt:vector size="1" baseType="lpstr">
      <vt:lpstr>HEADING 1</vt:lpstr>
    </vt:vector>
  </TitlesOfParts>
  <Company>European Commission</Company>
  <LinksUpToDate>false</LinksUpToDate>
  <CharactersWithSpaces>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HEADING 1</dc:title>
  <dc:subject/>
  <dc:creator>boucada</dc:creator>
  <cp:keywords/>
  <cp:lastModifiedBy>OTERO VEGA Yolanda (DEVCO)</cp:lastModifiedBy>
  <cp:revision>18</cp:revision>
  <cp:lastPrinted>2012-09-24T13:41:00Z</cp:lastPrinted>
  <dcterms:created xsi:type="dcterms:W3CDTF">2018-12-18T12:58:00Z</dcterms:created>
  <dcterms:modified xsi:type="dcterms:W3CDTF">2022-05-18T07:28:00Z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-1598218951</vt:i4>
  </property>
  <property fmtid="{D5CDD505-2E9C-101B-9397-08002B2CF9AE}" pid="3" name="_ReviewingToolsShownOnce">
    <vt:lpwstr/>
  </property>
  <property fmtid="{D5CDD505-2E9C-101B-9397-08002B2CF9AE}" pid="4" name="Checked by">
    <vt:lpwstr>duboile</vt:lpwstr>
  </property>
  <property fmtid="{D5CDD505-2E9C-101B-9397-08002B2CF9AE}" pid="5" name="ContentTypeId">
    <vt:lpwstr>0x010100724FDE23FB365D4CB8B2901107175F9F</vt:lpwstr>
  </property>
</Properties>
</file>